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jc w:val="center"/>
        <w:rPr>
          <w:rFonts w:ascii="方正小标宋简体" w:hAnsi="黑体" w:eastAsia="方正小标宋简体"/>
          <w:sz w:val="32"/>
          <w:szCs w:val="32"/>
        </w:rPr>
      </w:pPr>
      <w:bookmarkStart w:id="1" w:name="_GoBack"/>
      <w:r>
        <w:rPr>
          <w:rFonts w:hint="eastAsia" w:ascii="方正小标宋简体" w:hAnsi="黑体" w:eastAsia="方正小标宋简体"/>
          <w:sz w:val="36"/>
          <w:szCs w:val="36"/>
          <w:rPrChange w:id="0" w:author="赵青椒" w:date="2024-07-11T16:38:02Z">
            <w:rPr>
              <w:rFonts w:hint="eastAsia" w:ascii="方正小标宋简体" w:hAnsi="黑体" w:eastAsia="方正小标宋简体"/>
              <w:sz w:val="32"/>
              <w:szCs w:val="32"/>
            </w:rPr>
          </w:rPrChange>
        </w:rPr>
        <w:t>授课题目及主讲内容</w:t>
      </w:r>
      <w:bookmarkEnd w:id="1"/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一、张淑红</w:t>
      </w:r>
    </w:p>
    <w:p>
      <w:pPr>
        <w:pStyle w:val="8"/>
        <w:numPr>
          <w:ilvl w:val="0"/>
          <w:numId w:val="1"/>
        </w:numPr>
        <w:ind w:left="0" w:firstLine="64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授课题目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结合相关政策及实践案例解析融资担保业务操作流程的优化升级</w:t>
      </w:r>
    </w:p>
    <w:p>
      <w:pPr>
        <w:pStyle w:val="8"/>
        <w:numPr>
          <w:ilvl w:val="0"/>
          <w:numId w:val="1"/>
        </w:numPr>
        <w:ind w:left="0" w:firstLine="64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主讲内容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bookmarkStart w:id="0" w:name="_Hlk165899280"/>
      <w:r>
        <w:rPr>
          <w:rFonts w:hint="eastAsia" w:ascii="仿宋_GB2312" w:hAnsi="仿宋" w:eastAsia="仿宋_GB2312"/>
          <w:sz w:val="32"/>
          <w:szCs w:val="32"/>
        </w:rPr>
        <w:t>1．融资担保业务基本操作流程及尽职调查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（1）融资担保业务基本操作流程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（2）融资担保业务基本操作流程特点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（3）融资担保业务基本操作流程优势和挑战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（4）融资担保业务尽职调查方法和内容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2．融资担保业务操作流程优化升级及产品创新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（1）融资担保业务操作流程优化的政策背景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（2）融资担保业务操作流程优化的驱动因素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（3）优化升级后融资担保业务操作流程特点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（4）结合案例分享产品创新思路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二、刘广斌</w:t>
      </w:r>
    </w:p>
    <w:p>
      <w:pPr>
        <w:pStyle w:val="8"/>
        <w:numPr>
          <w:ilvl w:val="0"/>
          <w:numId w:val="2"/>
        </w:numPr>
        <w:ind w:firstLineChars="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授课题目</w:t>
      </w:r>
    </w:p>
    <w:p>
      <w:pPr>
        <w:pStyle w:val="8"/>
        <w:ind w:firstLine="848" w:firstLineChars="26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融资担保业务实务分享与发展思考</w:t>
      </w:r>
    </w:p>
    <w:p>
      <w:pPr>
        <w:pStyle w:val="8"/>
        <w:numPr>
          <w:ilvl w:val="0"/>
          <w:numId w:val="2"/>
        </w:numPr>
        <w:ind w:left="0" w:firstLine="640"/>
        <w:rPr>
          <w:rFonts w:ascii="楷体" w:hAnsi="楷体" w:eastAsia="楷体" w:cs="Times New Roman"/>
          <w:sz w:val="32"/>
          <w:szCs w:val="32"/>
        </w:rPr>
      </w:pPr>
      <w:r>
        <w:rPr>
          <w:rFonts w:hint="eastAsia" w:ascii="楷体" w:hAnsi="楷体" w:eastAsia="楷体" w:cs="Times New Roman"/>
          <w:sz w:val="32"/>
          <w:szCs w:val="32"/>
        </w:rPr>
        <w:t>主讲内容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1．</w:t>
      </w:r>
      <w:r>
        <w:rPr>
          <w:rFonts w:ascii="仿宋_GB2312" w:hAnsi="仿宋" w:eastAsia="仿宋_GB2312"/>
          <w:sz w:val="32"/>
          <w:szCs w:val="32"/>
        </w:rPr>
        <w:t>融资担保业务实务分享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（1）融资担保业务流程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（2）融资担保业务的尽职调查方法与技巧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（3）融资担保业务的风险识别与防范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2．</w:t>
      </w:r>
      <w:r>
        <w:rPr>
          <w:rFonts w:ascii="仿宋_GB2312" w:hAnsi="仿宋" w:eastAsia="仿宋_GB2312"/>
          <w:sz w:val="32"/>
          <w:szCs w:val="32"/>
        </w:rPr>
        <w:t>融资担保业务的发展思考</w:t>
      </w:r>
    </w:p>
    <w:p>
      <w:pPr>
        <w:pStyle w:val="8"/>
        <w:ind w:firstLine="64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（1）融资担保业务面临的挑战与应对思考</w:t>
      </w:r>
    </w:p>
    <w:p>
      <w:pPr>
        <w:pStyle w:val="8"/>
        <w:ind w:firstLine="640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（2）中盈盛达的实践</w:t>
      </w:r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7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34088161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2063AE"/>
    <w:multiLevelType w:val="multilevel"/>
    <w:tmpl w:val="042063AE"/>
    <w:lvl w:ilvl="0" w:tentative="0">
      <w:start w:val="1"/>
      <w:numFmt w:val="japaneseCounting"/>
      <w:lvlText w:val="（%1）"/>
      <w:lvlJc w:val="left"/>
      <w:pPr>
        <w:ind w:left="174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0" w:hanging="440"/>
      </w:pPr>
    </w:lvl>
    <w:lvl w:ilvl="2" w:tentative="0">
      <w:start w:val="1"/>
      <w:numFmt w:val="lowerRoman"/>
      <w:lvlText w:val="%3."/>
      <w:lvlJc w:val="right"/>
      <w:pPr>
        <w:ind w:left="1980" w:hanging="440"/>
      </w:pPr>
    </w:lvl>
    <w:lvl w:ilvl="3" w:tentative="0">
      <w:start w:val="1"/>
      <w:numFmt w:val="decimal"/>
      <w:lvlText w:val="%4."/>
      <w:lvlJc w:val="left"/>
      <w:pPr>
        <w:ind w:left="2420" w:hanging="440"/>
      </w:pPr>
    </w:lvl>
    <w:lvl w:ilvl="4" w:tentative="0">
      <w:start w:val="1"/>
      <w:numFmt w:val="lowerLetter"/>
      <w:lvlText w:val="%5)"/>
      <w:lvlJc w:val="left"/>
      <w:pPr>
        <w:ind w:left="2860" w:hanging="440"/>
      </w:pPr>
    </w:lvl>
    <w:lvl w:ilvl="5" w:tentative="0">
      <w:start w:val="1"/>
      <w:numFmt w:val="lowerRoman"/>
      <w:lvlText w:val="%6."/>
      <w:lvlJc w:val="right"/>
      <w:pPr>
        <w:ind w:left="3300" w:hanging="440"/>
      </w:pPr>
    </w:lvl>
    <w:lvl w:ilvl="6" w:tentative="0">
      <w:start w:val="1"/>
      <w:numFmt w:val="decimal"/>
      <w:lvlText w:val="%7."/>
      <w:lvlJc w:val="left"/>
      <w:pPr>
        <w:ind w:left="3740" w:hanging="440"/>
      </w:pPr>
    </w:lvl>
    <w:lvl w:ilvl="7" w:tentative="0">
      <w:start w:val="1"/>
      <w:numFmt w:val="lowerLetter"/>
      <w:lvlText w:val="%8)"/>
      <w:lvlJc w:val="left"/>
      <w:pPr>
        <w:ind w:left="4180" w:hanging="440"/>
      </w:pPr>
    </w:lvl>
    <w:lvl w:ilvl="8" w:tentative="0">
      <w:start w:val="1"/>
      <w:numFmt w:val="lowerRoman"/>
      <w:lvlText w:val="%9."/>
      <w:lvlJc w:val="right"/>
      <w:pPr>
        <w:ind w:left="4620" w:hanging="440"/>
      </w:pPr>
    </w:lvl>
  </w:abstractNum>
  <w:abstractNum w:abstractNumId="1">
    <w:nsid w:val="71B457EC"/>
    <w:multiLevelType w:val="multilevel"/>
    <w:tmpl w:val="71B457EC"/>
    <w:lvl w:ilvl="0" w:tentative="0">
      <w:start w:val="1"/>
      <w:numFmt w:val="japaneseCounting"/>
      <w:lvlText w:val="（%1）"/>
      <w:lvlJc w:val="left"/>
      <w:pPr>
        <w:ind w:left="174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0" w:hanging="440"/>
      </w:pPr>
    </w:lvl>
    <w:lvl w:ilvl="2" w:tentative="0">
      <w:start w:val="1"/>
      <w:numFmt w:val="lowerRoman"/>
      <w:lvlText w:val="%3."/>
      <w:lvlJc w:val="right"/>
      <w:pPr>
        <w:ind w:left="1980" w:hanging="440"/>
      </w:pPr>
    </w:lvl>
    <w:lvl w:ilvl="3" w:tentative="0">
      <w:start w:val="1"/>
      <w:numFmt w:val="decimal"/>
      <w:lvlText w:val="%4."/>
      <w:lvlJc w:val="left"/>
      <w:pPr>
        <w:ind w:left="2420" w:hanging="440"/>
      </w:pPr>
    </w:lvl>
    <w:lvl w:ilvl="4" w:tentative="0">
      <w:start w:val="1"/>
      <w:numFmt w:val="lowerLetter"/>
      <w:lvlText w:val="%5)"/>
      <w:lvlJc w:val="left"/>
      <w:pPr>
        <w:ind w:left="2860" w:hanging="440"/>
      </w:pPr>
    </w:lvl>
    <w:lvl w:ilvl="5" w:tentative="0">
      <w:start w:val="1"/>
      <w:numFmt w:val="lowerRoman"/>
      <w:lvlText w:val="%6."/>
      <w:lvlJc w:val="right"/>
      <w:pPr>
        <w:ind w:left="3300" w:hanging="440"/>
      </w:pPr>
    </w:lvl>
    <w:lvl w:ilvl="6" w:tentative="0">
      <w:start w:val="1"/>
      <w:numFmt w:val="decimal"/>
      <w:lvlText w:val="%7."/>
      <w:lvlJc w:val="left"/>
      <w:pPr>
        <w:ind w:left="3740" w:hanging="440"/>
      </w:pPr>
    </w:lvl>
    <w:lvl w:ilvl="7" w:tentative="0">
      <w:start w:val="1"/>
      <w:numFmt w:val="lowerLetter"/>
      <w:lvlText w:val="%8)"/>
      <w:lvlJc w:val="left"/>
      <w:pPr>
        <w:ind w:left="4180" w:hanging="440"/>
      </w:pPr>
    </w:lvl>
    <w:lvl w:ilvl="8" w:tentative="0">
      <w:start w:val="1"/>
      <w:numFmt w:val="lowerRoman"/>
      <w:lvlText w:val="%9."/>
      <w:lvlJc w:val="right"/>
      <w:pPr>
        <w:ind w:left="4620" w:hanging="44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青椒">
    <w15:presenceInfo w15:providerId="WPS Office" w15:userId="1192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OTk4Y2Y1MDU5YmViZjU3YzYyMjU4Zjk5NWY3NjE0NGIifQ=="/>
  </w:docVars>
  <w:rsids>
    <w:rsidRoot w:val="00767295"/>
    <w:rsid w:val="00007F9B"/>
    <w:rsid w:val="0005396F"/>
    <w:rsid w:val="00067DE7"/>
    <w:rsid w:val="000D1604"/>
    <w:rsid w:val="001023F6"/>
    <w:rsid w:val="003F1A99"/>
    <w:rsid w:val="004B6432"/>
    <w:rsid w:val="00577CC8"/>
    <w:rsid w:val="005E4BA8"/>
    <w:rsid w:val="0063547A"/>
    <w:rsid w:val="006805CD"/>
    <w:rsid w:val="006A7704"/>
    <w:rsid w:val="00767295"/>
    <w:rsid w:val="0077723D"/>
    <w:rsid w:val="0078224B"/>
    <w:rsid w:val="0079526E"/>
    <w:rsid w:val="00844797"/>
    <w:rsid w:val="00864D68"/>
    <w:rsid w:val="00892FA9"/>
    <w:rsid w:val="00934D4E"/>
    <w:rsid w:val="00967A49"/>
    <w:rsid w:val="009D3D55"/>
    <w:rsid w:val="00B87D1A"/>
    <w:rsid w:val="00BD02F9"/>
    <w:rsid w:val="00C26276"/>
    <w:rsid w:val="00C56733"/>
    <w:rsid w:val="00C70283"/>
    <w:rsid w:val="00C84D82"/>
    <w:rsid w:val="00CA5E97"/>
    <w:rsid w:val="00D75A81"/>
    <w:rsid w:val="00DA73C3"/>
    <w:rsid w:val="00DF25A0"/>
    <w:rsid w:val="00EC56D9"/>
    <w:rsid w:val="01F81447"/>
    <w:rsid w:val="33DD4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367</Words>
  <Characters>367</Characters>
  <Lines>2</Lines>
  <Paragraphs>1</Paragraphs>
  <TotalTime>18</TotalTime>
  <ScaleCrop>false</ScaleCrop>
  <LinksUpToDate>false</LinksUpToDate>
  <CharactersWithSpaces>367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2024-05-06T07:44:00Z</dcterms:created>
  <dc:creator>清诺 赵</dc:creator>
  <cp:lastModifiedBy>赵青椒</cp:lastModifiedBy>
  <dcterms:modified xsi:type="dcterms:W3CDTF">2024-07-11T08:38:04Z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F91ECDC79A4F4562963C050D36D10C30_13</vt:lpwstr>
  </property>
</Properties>
</file>