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34BE" w:rsidRPr="00D22F63" w:rsidRDefault="00486D5E" w:rsidP="00486D5E">
      <w:pPr>
        <w:pStyle w:val="12"/>
        <w:spacing w:before="0" w:beforeAutospacing="0" w:after="0" w:afterAutospacing="0"/>
        <w:jc w:val="center"/>
        <w:outlineLvl w:val="0"/>
        <w:rPr>
          <w:rFonts w:ascii="方正小标宋简体" w:eastAsia="方正小标宋简体" w:hAnsi="仿宋" w:cs="仿宋_GB2312"/>
          <w:color w:val="000000"/>
          <w:sz w:val="36"/>
          <w:szCs w:val="36"/>
        </w:rPr>
      </w:pPr>
      <w:bookmarkStart w:id="0" w:name="_Toc163740917"/>
      <w:r w:rsidRPr="00D22F63">
        <w:rPr>
          <w:rFonts w:ascii="方正小标宋简体" w:eastAsia="方正小标宋简体" w:hAnsi="仿宋" w:cs="仿宋_GB2312" w:hint="eastAsia"/>
          <w:color w:val="000000"/>
          <w:sz w:val="36"/>
          <w:szCs w:val="36"/>
        </w:rPr>
        <w:t>中国融资担保业协会</w:t>
      </w:r>
      <w:r w:rsidRPr="00D22F63">
        <w:rPr>
          <w:rFonts w:ascii="方正小标宋简体" w:eastAsia="方正小标宋简体" w:hAnsi="仿宋" w:cs="仿宋_GB2312"/>
          <w:color w:val="000000"/>
          <w:sz w:val="36"/>
          <w:szCs w:val="36"/>
        </w:rPr>
        <w:t>2023年度工作报告</w:t>
      </w:r>
    </w:p>
    <w:p w:rsidR="00486D5E" w:rsidRPr="00D22F63" w:rsidRDefault="00486D5E" w:rsidP="008534BE">
      <w:pPr>
        <w:pStyle w:val="12"/>
        <w:spacing w:before="0" w:beforeAutospacing="0" w:after="0" w:afterAutospacing="0"/>
        <w:jc w:val="center"/>
        <w:rPr>
          <w:rFonts w:ascii="楷体_GB2312" w:eastAsia="楷体_GB2312" w:hAnsi="仿宋" w:cs="仿宋_GB2312"/>
          <w:color w:val="000000"/>
          <w:sz w:val="32"/>
          <w:szCs w:val="32"/>
        </w:rPr>
      </w:pPr>
      <w:r w:rsidRPr="00D22F63">
        <w:rPr>
          <w:rFonts w:ascii="楷体_GB2312" w:eastAsia="楷体_GB2312" w:hAnsi="仿宋" w:cs="仿宋_GB2312" w:hint="eastAsia"/>
          <w:color w:val="000000"/>
          <w:sz w:val="32"/>
          <w:szCs w:val="32"/>
        </w:rPr>
        <w:t>（第三届理事会第十二次会议审议通过）</w:t>
      </w:r>
      <w:bookmarkEnd w:id="0"/>
    </w:p>
    <w:p w:rsidR="00486D5E" w:rsidRPr="00D22F63" w:rsidRDefault="00486D5E" w:rsidP="00486D5E">
      <w:pPr>
        <w:pStyle w:val="12"/>
        <w:spacing w:before="0" w:beforeAutospacing="0" w:after="0" w:afterAutospacing="0"/>
        <w:jc w:val="center"/>
        <w:rPr>
          <w:rFonts w:ascii="楷体_GB2312" w:eastAsia="楷体_GB2312" w:hAnsi="仿宋" w:cs="仿宋_GB2312"/>
          <w:color w:val="000000"/>
          <w:sz w:val="32"/>
          <w:szCs w:val="32"/>
        </w:rPr>
      </w:pPr>
    </w:p>
    <w:p w:rsidR="00486D5E" w:rsidRPr="009D2F1B" w:rsidRDefault="00486D5E" w:rsidP="00486D5E">
      <w:pPr>
        <w:ind w:firstLineChars="200" w:firstLine="640"/>
        <w:rPr>
          <w:rFonts w:ascii="仿宋_GB2312" w:eastAsia="仿宋_GB2312"/>
          <w:sz w:val="32"/>
          <w:szCs w:val="32"/>
        </w:rPr>
      </w:pPr>
      <w:r w:rsidRPr="009D2F1B">
        <w:rPr>
          <w:rFonts w:ascii="仿宋_GB2312" w:eastAsia="仿宋_GB2312" w:hint="eastAsia"/>
          <w:sz w:val="32"/>
          <w:szCs w:val="32"/>
        </w:rPr>
        <w:t>2023年，是我国融资担保行业发展三十周年，也是中国融资担保业协会（以下简称协会）成立十周年。一年来，在金融监管总局党委的坚强领导下，协会</w:t>
      </w:r>
      <w:r>
        <w:rPr>
          <w:rFonts w:ascii="仿宋_GB2312" w:eastAsia="仿宋_GB2312" w:hint="eastAsia"/>
          <w:sz w:val="32"/>
          <w:szCs w:val="32"/>
        </w:rPr>
        <w:t>党委</w:t>
      </w:r>
      <w:r w:rsidRPr="009D2F1B">
        <w:rPr>
          <w:rFonts w:ascii="仿宋_GB2312" w:eastAsia="仿宋_GB2312" w:hint="eastAsia"/>
          <w:sz w:val="32"/>
          <w:szCs w:val="32"/>
        </w:rPr>
        <w:t>紧密围绕“自律、维权、协调、服务”宗旨，以学习贯彻习近平新时代中国特色社会主义思想主题教育为契机，以开展行业发展30年暨协会成立10周年系列活动为主线，在服务国家战略</w:t>
      </w:r>
      <w:r w:rsidR="00137764">
        <w:rPr>
          <w:rFonts w:ascii="仿宋_GB2312" w:eastAsia="仿宋_GB2312" w:hint="eastAsia"/>
          <w:sz w:val="32"/>
          <w:szCs w:val="32"/>
        </w:rPr>
        <w:t>，</w:t>
      </w:r>
      <w:r w:rsidRPr="009D2F1B">
        <w:rPr>
          <w:rFonts w:ascii="仿宋_GB2312" w:eastAsia="仿宋_GB2312" w:hint="eastAsia"/>
          <w:sz w:val="32"/>
          <w:szCs w:val="32"/>
        </w:rPr>
        <w:t>落实金融强国要求</w:t>
      </w:r>
      <w:r w:rsidR="00137764">
        <w:rPr>
          <w:rFonts w:ascii="仿宋_GB2312" w:eastAsia="仿宋_GB2312" w:hint="eastAsia"/>
          <w:sz w:val="32"/>
          <w:szCs w:val="32"/>
        </w:rPr>
        <w:t>，</w:t>
      </w:r>
      <w:r w:rsidRPr="009D2F1B">
        <w:rPr>
          <w:rFonts w:ascii="仿宋_GB2312" w:eastAsia="仿宋_GB2312" w:hint="eastAsia"/>
          <w:sz w:val="32"/>
          <w:szCs w:val="32"/>
        </w:rPr>
        <w:t>践行金融工作政治性、人民性中实现协会自身高质量发展。</w:t>
      </w:r>
    </w:p>
    <w:p w:rsidR="00486D5E" w:rsidRPr="009D2F1B" w:rsidRDefault="00486D5E" w:rsidP="00486D5E">
      <w:pPr>
        <w:ind w:firstLineChars="200" w:firstLine="640"/>
        <w:rPr>
          <w:rFonts w:ascii="仿宋_GB2312" w:eastAsia="仿宋_GB2312"/>
          <w:sz w:val="32"/>
          <w:szCs w:val="32"/>
        </w:rPr>
      </w:pPr>
      <w:r w:rsidRPr="009D2F1B">
        <w:rPr>
          <w:rFonts w:ascii="楷体_GB2312" w:eastAsia="楷体_GB2312" w:hint="eastAsia"/>
          <w:sz w:val="32"/>
          <w:szCs w:val="32"/>
        </w:rPr>
        <w:t>一</w:t>
      </w:r>
      <w:r w:rsidR="009F1530">
        <w:rPr>
          <w:rFonts w:ascii="楷体_GB2312" w:eastAsia="楷体_GB2312" w:hint="eastAsia"/>
          <w:sz w:val="32"/>
          <w:szCs w:val="32"/>
        </w:rPr>
        <w:t>、</w:t>
      </w:r>
      <w:r w:rsidRPr="009D2F1B">
        <w:rPr>
          <w:rFonts w:ascii="楷体_GB2312" w:eastAsia="楷体_GB2312" w:hint="eastAsia"/>
          <w:sz w:val="32"/>
          <w:szCs w:val="32"/>
        </w:rPr>
        <w:t>突出“一个引领”，夯实政治定力拓展双融双促新思路。</w:t>
      </w:r>
      <w:r w:rsidRPr="009D2F1B">
        <w:rPr>
          <w:rFonts w:ascii="仿宋_GB2312" w:eastAsia="仿宋_GB2312" w:hint="eastAsia"/>
          <w:sz w:val="32"/>
          <w:szCs w:val="32"/>
        </w:rPr>
        <w:t>协会党委坚持把党建引领放在首位，建立健全具有协会特色的党建业务双融双促“三大体系”（即融合式、实效型党建工作体系，“一体两翼”理论学习体系和“三个一”青年教育体系），带领全体党员职工展现新作为，奋力开创协会事业发展新局面。</w:t>
      </w:r>
      <w:r w:rsidRPr="009D2F1B">
        <w:rPr>
          <w:rFonts w:ascii="仿宋_GB2312" w:eastAsia="仿宋_GB2312" w:hint="eastAsia"/>
          <w:b/>
          <w:bCs/>
          <w:sz w:val="32"/>
          <w:szCs w:val="32"/>
        </w:rPr>
        <w:t>一是强引领、勇担当，主题教育成效突出。</w:t>
      </w:r>
      <w:r w:rsidRPr="009D2F1B">
        <w:rPr>
          <w:rFonts w:ascii="仿宋_GB2312" w:eastAsia="仿宋_GB2312" w:hint="eastAsia"/>
          <w:sz w:val="32"/>
          <w:szCs w:val="32"/>
        </w:rPr>
        <w:t>协会党委立足协会职能、突出行业特色，做到规定动作不漏项、不变形、不走样，自选动作切实情、扣实际、求实效，相关工作得到了上级单位高度认可，是</w:t>
      </w:r>
      <w:r w:rsidRPr="00146354">
        <w:rPr>
          <w:rFonts w:ascii="仿宋_GB2312" w:eastAsia="仿宋_GB2312" w:hint="eastAsia"/>
          <w:b/>
          <w:bCs/>
          <w:sz w:val="32"/>
          <w:szCs w:val="32"/>
        </w:rPr>
        <w:t>唯一</w:t>
      </w:r>
      <w:r w:rsidRPr="009D2F1B">
        <w:rPr>
          <w:rFonts w:ascii="仿宋_GB2312" w:eastAsia="仿宋_GB2312" w:hint="eastAsia"/>
          <w:sz w:val="32"/>
          <w:szCs w:val="32"/>
        </w:rPr>
        <w:t>一家被总局官网主题教育专栏刊登宣传的总局管理协会；也是</w:t>
      </w:r>
      <w:r w:rsidRPr="00146354">
        <w:rPr>
          <w:rFonts w:ascii="仿宋_GB2312" w:eastAsia="仿宋_GB2312" w:hint="eastAsia"/>
          <w:b/>
          <w:bCs/>
          <w:sz w:val="32"/>
          <w:szCs w:val="32"/>
        </w:rPr>
        <w:t>唯一</w:t>
      </w:r>
      <w:r w:rsidRPr="009D2F1B">
        <w:rPr>
          <w:rFonts w:ascii="仿宋_GB2312" w:eastAsia="仿宋_GB2312" w:hint="eastAsia"/>
          <w:sz w:val="32"/>
          <w:szCs w:val="32"/>
        </w:rPr>
        <w:t>一家被民政部作为正面舆情采纳在《全国社会组织舆情报告》（2023年第</w:t>
      </w:r>
      <w:r w:rsidRPr="009D2F1B">
        <w:rPr>
          <w:rFonts w:ascii="仿宋_GB2312" w:eastAsia="仿宋_GB2312" w:hint="eastAsia"/>
          <w:sz w:val="32"/>
          <w:szCs w:val="32"/>
        </w:rPr>
        <w:lastRenderedPageBreak/>
        <w:t>108期）中并呈报民政部领导的总局管理协会。</w:t>
      </w:r>
      <w:r w:rsidRPr="009D2F1B">
        <w:rPr>
          <w:rFonts w:ascii="仿宋_GB2312" w:eastAsia="仿宋_GB2312" w:hint="eastAsia"/>
          <w:b/>
          <w:bCs/>
          <w:sz w:val="32"/>
          <w:szCs w:val="32"/>
        </w:rPr>
        <w:t>二是把方向、明思路，党的领导不断强化。</w:t>
      </w:r>
      <w:r w:rsidRPr="009D2F1B">
        <w:rPr>
          <w:rFonts w:ascii="仿宋_GB2312" w:eastAsia="仿宋_GB2312" w:hint="eastAsia"/>
          <w:sz w:val="32"/>
          <w:szCs w:val="32"/>
        </w:rPr>
        <w:t>协会党委认真开展理论学习，积极谋划发展思路，强化组织示范引领，全年召开党委会、党委扩大会</w:t>
      </w:r>
      <w:r w:rsidRPr="009D2F1B">
        <w:rPr>
          <w:rFonts w:ascii="仿宋_GB2312" w:eastAsia="仿宋_GB2312"/>
          <w:sz w:val="32"/>
          <w:szCs w:val="32"/>
        </w:rPr>
        <w:t>3</w:t>
      </w:r>
      <w:r>
        <w:rPr>
          <w:rFonts w:ascii="仿宋_GB2312" w:eastAsia="仿宋_GB2312"/>
          <w:sz w:val="32"/>
          <w:szCs w:val="32"/>
        </w:rPr>
        <w:t>2</w:t>
      </w:r>
      <w:r w:rsidRPr="009D2F1B">
        <w:rPr>
          <w:rFonts w:ascii="仿宋_GB2312" w:eastAsia="仿宋_GB2312"/>
          <w:sz w:val="32"/>
          <w:szCs w:val="32"/>
        </w:rPr>
        <w:t>次</w:t>
      </w:r>
      <w:r w:rsidRPr="002068A8">
        <w:rPr>
          <w:rFonts w:ascii="仿宋_GB2312" w:eastAsia="仿宋_GB2312"/>
          <w:sz w:val="32"/>
          <w:szCs w:val="32"/>
        </w:rPr>
        <w:t>，</w:t>
      </w:r>
      <w:r w:rsidRPr="002068A8">
        <w:rPr>
          <w:rFonts w:ascii="仿宋_GB2312" w:eastAsia="仿宋_GB2312" w:hint="eastAsia"/>
          <w:sz w:val="32"/>
          <w:szCs w:val="32"/>
        </w:rPr>
        <w:t>开展</w:t>
      </w:r>
      <w:r w:rsidR="00137764">
        <w:rPr>
          <w:rFonts w:ascii="仿宋_GB2312" w:eastAsia="仿宋_GB2312" w:hint="eastAsia"/>
          <w:sz w:val="32"/>
          <w:szCs w:val="32"/>
        </w:rPr>
        <w:t>党委理论</w:t>
      </w:r>
      <w:r w:rsidRPr="002068A8">
        <w:rPr>
          <w:rFonts w:ascii="仿宋_GB2312" w:eastAsia="仿宋_GB2312" w:hint="eastAsia"/>
          <w:sz w:val="32"/>
          <w:szCs w:val="32"/>
        </w:rPr>
        <w:t>中心组学习研讨</w:t>
      </w:r>
      <w:r w:rsidRPr="002068A8">
        <w:rPr>
          <w:rFonts w:ascii="仿宋_GB2312" w:eastAsia="仿宋_GB2312"/>
          <w:sz w:val="32"/>
          <w:szCs w:val="32"/>
        </w:rPr>
        <w:t>24次</w:t>
      </w:r>
      <w:r w:rsidRPr="002068A8">
        <w:rPr>
          <w:rFonts w:ascii="仿宋_GB2312" w:eastAsia="仿宋_GB2312" w:hint="eastAsia"/>
          <w:sz w:val="32"/>
          <w:szCs w:val="32"/>
        </w:rPr>
        <w:t>，</w:t>
      </w:r>
      <w:r w:rsidRPr="00E600B0">
        <w:rPr>
          <w:rFonts w:ascii="仿宋_GB2312" w:eastAsia="仿宋_GB2312"/>
          <w:sz w:val="32"/>
          <w:szCs w:val="32"/>
        </w:rPr>
        <w:t>讲授专题党课4次</w:t>
      </w:r>
      <w:r w:rsidRPr="00E600B0">
        <w:rPr>
          <w:rFonts w:ascii="仿宋_GB2312" w:eastAsia="仿宋_GB2312" w:hint="eastAsia"/>
          <w:sz w:val="32"/>
          <w:szCs w:val="32"/>
        </w:rPr>
        <w:t>。</w:t>
      </w:r>
      <w:r w:rsidRPr="009D2F1B">
        <w:rPr>
          <w:rFonts w:ascii="仿宋_GB2312" w:eastAsia="仿宋_GB2312" w:hint="eastAsia"/>
          <w:sz w:val="32"/>
          <w:szCs w:val="32"/>
        </w:rPr>
        <w:t>严格落实意识形态工作责任制，多次强调机构改革期间意识形态阵地管理和把控，开展意识形态、保密教育各</w:t>
      </w:r>
      <w:r w:rsidRPr="009D2F1B">
        <w:rPr>
          <w:rFonts w:ascii="仿宋_GB2312" w:eastAsia="仿宋_GB2312"/>
          <w:sz w:val="32"/>
          <w:szCs w:val="32"/>
        </w:rPr>
        <w:t>4次</w:t>
      </w:r>
      <w:r w:rsidRPr="009D2F1B">
        <w:rPr>
          <w:rFonts w:ascii="仿宋_GB2312" w:eastAsia="仿宋_GB2312" w:hint="eastAsia"/>
          <w:sz w:val="32"/>
          <w:szCs w:val="32"/>
        </w:rPr>
        <w:t>。</w:t>
      </w:r>
      <w:r w:rsidRPr="009D2F1B">
        <w:rPr>
          <w:rFonts w:ascii="仿宋_GB2312" w:eastAsia="仿宋_GB2312" w:hint="eastAsia"/>
          <w:b/>
          <w:bCs/>
          <w:sz w:val="32"/>
          <w:szCs w:val="32"/>
        </w:rPr>
        <w:t>三是抓基层、强基础，支部建设全面加强。</w:t>
      </w:r>
      <w:r w:rsidRPr="009D2F1B">
        <w:rPr>
          <w:rFonts w:ascii="仿宋_GB2312" w:eastAsia="仿宋_GB2312" w:hint="eastAsia"/>
          <w:sz w:val="32"/>
          <w:szCs w:val="32"/>
        </w:rPr>
        <w:t>及时根据人员变动调整优化支部设置，各支部在做好规定动作基础上，常态化开展《习近平著作选读》接力诵读等自选动作，</w:t>
      </w:r>
      <w:r w:rsidRPr="002E2621">
        <w:rPr>
          <w:rFonts w:ascii="仿宋_GB2312" w:eastAsia="仿宋_GB2312" w:hint="eastAsia"/>
          <w:sz w:val="32"/>
          <w:szCs w:val="32"/>
        </w:rPr>
        <w:t>全年开展各类学习活动</w:t>
      </w:r>
      <w:r w:rsidRPr="002E2621">
        <w:rPr>
          <w:rFonts w:ascii="仿宋_GB2312" w:eastAsia="仿宋_GB2312"/>
          <w:sz w:val="32"/>
          <w:szCs w:val="32"/>
        </w:rPr>
        <w:t>89次、主题党日24次</w:t>
      </w:r>
      <w:r w:rsidRPr="002E2621">
        <w:rPr>
          <w:rFonts w:ascii="仿宋_GB2312" w:eastAsia="仿宋_GB2312" w:hint="eastAsia"/>
          <w:sz w:val="32"/>
          <w:szCs w:val="32"/>
        </w:rPr>
        <w:t>，全体</w:t>
      </w:r>
      <w:r w:rsidRPr="009D2F1B">
        <w:rPr>
          <w:rFonts w:ascii="仿宋_GB2312" w:eastAsia="仿宋_GB2312" w:hint="eastAsia"/>
          <w:sz w:val="32"/>
          <w:szCs w:val="32"/>
        </w:rPr>
        <w:t>党员进一步受到党性教育和革命传统教育，增强金融为民的思想自觉和行动自觉。</w:t>
      </w:r>
      <w:r w:rsidRPr="009D2F1B">
        <w:rPr>
          <w:rFonts w:ascii="仿宋_GB2312" w:eastAsia="仿宋_GB2312" w:hint="eastAsia"/>
          <w:b/>
          <w:bCs/>
          <w:sz w:val="32"/>
          <w:szCs w:val="32"/>
        </w:rPr>
        <w:t>四是强监督、重教育，政治生态风清气正。</w:t>
      </w:r>
      <w:r w:rsidRPr="009D2F1B">
        <w:rPr>
          <w:rFonts w:ascii="仿宋_GB2312" w:eastAsia="仿宋_GB2312" w:hint="eastAsia"/>
          <w:sz w:val="32"/>
          <w:szCs w:val="32"/>
        </w:rPr>
        <w:t>协会纪检以纪检监察干部队伍教育整顿为契机，把严要求和实举措有机融合，开展纪检干部集中学习</w:t>
      </w:r>
      <w:r w:rsidRPr="009D2F1B">
        <w:rPr>
          <w:rFonts w:ascii="仿宋_GB2312" w:eastAsia="仿宋_GB2312"/>
          <w:sz w:val="32"/>
          <w:szCs w:val="32"/>
        </w:rPr>
        <w:t>12次</w:t>
      </w:r>
      <w:r w:rsidRPr="009D2F1B">
        <w:rPr>
          <w:rFonts w:ascii="仿宋_GB2312" w:eastAsia="仿宋_GB2312" w:hint="eastAsia"/>
          <w:sz w:val="32"/>
          <w:szCs w:val="32"/>
        </w:rPr>
        <w:t>。</w:t>
      </w:r>
      <w:r w:rsidRPr="009D2F1B">
        <w:rPr>
          <w:rFonts w:ascii="仿宋_GB2312" w:eastAsia="仿宋_GB2312"/>
          <w:sz w:val="32"/>
          <w:szCs w:val="32"/>
        </w:rPr>
        <w:t>主动对接清华大学纪检监察研究院开展合作，邀请专家为干部职工授课</w:t>
      </w:r>
      <w:r w:rsidRPr="009D2F1B">
        <w:rPr>
          <w:rFonts w:ascii="仿宋_GB2312" w:eastAsia="仿宋_GB2312" w:hint="eastAsia"/>
          <w:sz w:val="32"/>
          <w:szCs w:val="32"/>
        </w:rPr>
        <w:t>。</w:t>
      </w:r>
      <w:r w:rsidRPr="009D2F1B">
        <w:rPr>
          <w:rFonts w:ascii="仿宋_GB2312" w:eastAsia="仿宋_GB2312"/>
          <w:sz w:val="32"/>
          <w:szCs w:val="32"/>
        </w:rPr>
        <w:t>开展警示教育，用好反面典型。</w:t>
      </w:r>
      <w:r w:rsidRPr="009D2F1B">
        <w:rPr>
          <w:rFonts w:ascii="仿宋_GB2312" w:eastAsia="仿宋_GB2312" w:hint="eastAsia"/>
          <w:b/>
          <w:bCs/>
          <w:sz w:val="32"/>
          <w:szCs w:val="32"/>
        </w:rPr>
        <w:t>五是搭平台、铸品牌，青年教育亮点频现。</w:t>
      </w:r>
      <w:r w:rsidRPr="009D2F1B">
        <w:rPr>
          <w:rFonts w:ascii="仿宋_GB2312" w:eastAsia="仿宋_GB2312" w:hint="eastAsia"/>
          <w:sz w:val="32"/>
          <w:szCs w:val="32"/>
        </w:rPr>
        <w:t>开展青年理论学习小组集中学习</w:t>
      </w:r>
      <w:r w:rsidRPr="00E600B0">
        <w:rPr>
          <w:rFonts w:ascii="仿宋_GB2312" w:eastAsia="仿宋_GB2312"/>
          <w:sz w:val="32"/>
          <w:szCs w:val="32"/>
        </w:rPr>
        <w:t>9次</w:t>
      </w:r>
      <w:r w:rsidRPr="009D2F1B">
        <w:rPr>
          <w:rFonts w:ascii="仿宋_GB2312" w:eastAsia="仿宋_GB2312"/>
          <w:sz w:val="32"/>
          <w:szCs w:val="32"/>
        </w:rPr>
        <w:t>，特邀江西省社科院首席研究员与青年职工现场交流座谈</w:t>
      </w:r>
      <w:r w:rsidRPr="009D2F1B">
        <w:rPr>
          <w:rFonts w:ascii="仿宋_GB2312" w:eastAsia="仿宋_GB2312" w:hint="eastAsia"/>
          <w:sz w:val="32"/>
          <w:szCs w:val="32"/>
        </w:rPr>
        <w:t>。</w:t>
      </w:r>
      <w:r w:rsidRPr="009D2F1B">
        <w:rPr>
          <w:rFonts w:ascii="仿宋_GB2312" w:eastAsia="仿宋_GB2312"/>
          <w:sz w:val="32"/>
          <w:szCs w:val="32"/>
        </w:rPr>
        <w:t>积极参与中央和国家机关</w:t>
      </w:r>
      <w:r w:rsidRPr="009D2F1B">
        <w:rPr>
          <w:rFonts w:ascii="仿宋_GB2312" w:eastAsia="仿宋_GB2312" w:hint="eastAsia"/>
          <w:sz w:val="32"/>
          <w:szCs w:val="32"/>
        </w:rPr>
        <w:t>“</w:t>
      </w:r>
      <w:r w:rsidRPr="009D2F1B">
        <w:rPr>
          <w:rFonts w:ascii="仿宋_GB2312" w:eastAsia="仿宋_GB2312"/>
          <w:sz w:val="32"/>
          <w:szCs w:val="32"/>
        </w:rPr>
        <w:t>关键小事</w:t>
      </w:r>
      <w:r w:rsidRPr="009D2F1B">
        <w:rPr>
          <w:rFonts w:ascii="仿宋_GB2312" w:eastAsia="仿宋_GB2312" w:hint="eastAsia"/>
          <w:sz w:val="32"/>
          <w:szCs w:val="32"/>
        </w:rPr>
        <w:t>”</w:t>
      </w:r>
      <w:r w:rsidRPr="009D2F1B">
        <w:rPr>
          <w:rFonts w:ascii="仿宋_GB2312" w:eastAsia="仿宋_GB2312"/>
          <w:sz w:val="32"/>
          <w:szCs w:val="32"/>
        </w:rPr>
        <w:t>调研攻关活动，机关党委有关处室赴协会专题听取调研攻关活动</w:t>
      </w:r>
      <w:r>
        <w:rPr>
          <w:rFonts w:ascii="仿宋_GB2312" w:eastAsia="仿宋_GB2312" w:hint="eastAsia"/>
          <w:sz w:val="32"/>
          <w:szCs w:val="32"/>
        </w:rPr>
        <w:t>开展情况</w:t>
      </w:r>
      <w:r w:rsidRPr="009D2F1B">
        <w:rPr>
          <w:rFonts w:ascii="仿宋_GB2312" w:eastAsia="仿宋_GB2312"/>
          <w:sz w:val="32"/>
          <w:szCs w:val="32"/>
        </w:rPr>
        <w:t>并给予高度评价。</w:t>
      </w:r>
      <w:r w:rsidRPr="009D2F1B">
        <w:rPr>
          <w:rFonts w:ascii="仿宋_GB2312" w:eastAsia="仿宋_GB2312" w:hint="eastAsia"/>
          <w:sz w:val="32"/>
          <w:szCs w:val="32"/>
        </w:rPr>
        <w:t>在原银保监会机关青年干部理论学习交流座谈会上作为先进典型进行交流发言，小组组长</w:t>
      </w:r>
      <w:r w:rsidRPr="009D2F1B">
        <w:rPr>
          <w:rFonts w:ascii="仿宋_GB2312" w:eastAsia="仿宋_GB2312"/>
          <w:sz w:val="32"/>
          <w:szCs w:val="32"/>
        </w:rPr>
        <w:t>荣获</w:t>
      </w:r>
      <w:r w:rsidRPr="009D2F1B">
        <w:rPr>
          <w:rFonts w:ascii="仿宋_GB2312" w:eastAsia="仿宋_GB2312" w:hint="eastAsia"/>
          <w:sz w:val="32"/>
          <w:szCs w:val="32"/>
        </w:rPr>
        <w:t>“</w:t>
      </w:r>
      <w:r w:rsidRPr="009D2F1B">
        <w:rPr>
          <w:rFonts w:ascii="仿宋_GB2312" w:eastAsia="仿宋_GB2312"/>
          <w:sz w:val="32"/>
          <w:szCs w:val="32"/>
        </w:rPr>
        <w:t>银保监会</w:t>
      </w:r>
      <w:r w:rsidRPr="009D2F1B">
        <w:rPr>
          <w:rFonts w:ascii="仿宋_GB2312" w:eastAsia="仿宋_GB2312"/>
          <w:sz w:val="32"/>
          <w:szCs w:val="32"/>
        </w:rPr>
        <w:lastRenderedPageBreak/>
        <w:t>机关青年学习标兵</w:t>
      </w:r>
      <w:r w:rsidRPr="009D2F1B">
        <w:rPr>
          <w:rFonts w:ascii="仿宋_GB2312" w:eastAsia="仿宋_GB2312" w:hint="eastAsia"/>
          <w:sz w:val="32"/>
          <w:szCs w:val="32"/>
        </w:rPr>
        <w:t>”</w:t>
      </w:r>
      <w:r w:rsidRPr="009D2F1B">
        <w:rPr>
          <w:rFonts w:ascii="仿宋_GB2312" w:eastAsia="仿宋_GB2312"/>
          <w:sz w:val="32"/>
          <w:szCs w:val="32"/>
        </w:rPr>
        <w:t>光荣称号</w:t>
      </w:r>
      <w:r w:rsidRPr="009D2F1B">
        <w:rPr>
          <w:rFonts w:ascii="仿宋_GB2312" w:eastAsia="仿宋_GB2312" w:hint="eastAsia"/>
          <w:sz w:val="32"/>
          <w:szCs w:val="32"/>
        </w:rPr>
        <w:t>，</w:t>
      </w:r>
      <w:r w:rsidRPr="002E2621">
        <w:rPr>
          <w:rFonts w:ascii="仿宋_GB2312" w:eastAsia="仿宋_GB2312" w:hint="eastAsia"/>
          <w:sz w:val="32"/>
          <w:szCs w:val="32"/>
        </w:rPr>
        <w:t>是</w:t>
      </w:r>
      <w:r w:rsidRPr="002E2621">
        <w:rPr>
          <w:rFonts w:ascii="仿宋_GB2312" w:eastAsia="仿宋_GB2312" w:hint="eastAsia"/>
          <w:b/>
          <w:bCs/>
          <w:sz w:val="32"/>
          <w:szCs w:val="32"/>
        </w:rPr>
        <w:t>唯一</w:t>
      </w:r>
      <w:r w:rsidRPr="002E2621">
        <w:rPr>
          <w:rFonts w:ascii="仿宋_GB2312" w:eastAsia="仿宋_GB2312" w:hint="eastAsia"/>
          <w:sz w:val="32"/>
          <w:szCs w:val="32"/>
        </w:rPr>
        <w:t>一名获此殊荣的局管服务类机构职工。</w:t>
      </w:r>
      <w:r w:rsidRPr="009D2F1B">
        <w:rPr>
          <w:rFonts w:ascii="仿宋_GB2312" w:eastAsia="仿宋_GB2312" w:hint="eastAsia"/>
          <w:b/>
          <w:bCs/>
          <w:sz w:val="32"/>
          <w:szCs w:val="32"/>
        </w:rPr>
        <w:t>六是搭桥梁、暖人心，群团建设同频共振。</w:t>
      </w:r>
      <w:r w:rsidRPr="009D2F1B">
        <w:rPr>
          <w:rFonts w:ascii="仿宋_GB2312" w:eastAsia="仿宋_GB2312" w:hint="eastAsia"/>
          <w:sz w:val="32"/>
          <w:szCs w:val="32"/>
        </w:rPr>
        <w:t>协会工会致力于做好“学思践悟”发扬者、“送暖助困”知心人、“安全幸福”传播者，邀请中国劳动关系学院工会学院刘元文老师解读中国工会十八大精神，走访慰问患病职工及家属12人次，开展心理健康讲座、谈心谈话沙龙会、安全防范培训、素质拓展团建等系列活动，不断提升职工的归属感和幸福感。在总局工会“团结奋进新征程 用心当好娘家人”知识竞赛中，协会工会初赛成绩在总局管理机构工会参赛队中</w:t>
      </w:r>
      <w:r w:rsidRPr="002E2621">
        <w:rPr>
          <w:rFonts w:ascii="仿宋_GB2312" w:eastAsia="仿宋_GB2312" w:hint="eastAsia"/>
          <w:b/>
          <w:bCs/>
          <w:sz w:val="32"/>
          <w:szCs w:val="32"/>
        </w:rPr>
        <w:t>排名第一</w:t>
      </w:r>
      <w:r w:rsidRPr="009D2F1B">
        <w:rPr>
          <w:rFonts w:ascii="仿宋_GB2312" w:eastAsia="仿宋_GB2312" w:hint="eastAsia"/>
          <w:sz w:val="32"/>
          <w:szCs w:val="32"/>
        </w:rPr>
        <w:t>，决赛获得优秀组织奖，展现了协会工会干部良好的精神风貌和专业素质。</w:t>
      </w:r>
    </w:p>
    <w:p w:rsidR="00486D5E" w:rsidRPr="009D2F1B" w:rsidRDefault="00486D5E" w:rsidP="00486D5E">
      <w:pPr>
        <w:ind w:firstLineChars="200" w:firstLine="640"/>
        <w:rPr>
          <w:rFonts w:ascii="仿宋_GB2312" w:eastAsia="仿宋_GB2312"/>
          <w:sz w:val="32"/>
          <w:szCs w:val="32"/>
        </w:rPr>
      </w:pPr>
      <w:r w:rsidRPr="009D2F1B">
        <w:rPr>
          <w:rFonts w:ascii="楷体_GB2312" w:eastAsia="楷体_GB2312" w:hint="eastAsia"/>
          <w:sz w:val="32"/>
          <w:szCs w:val="32"/>
        </w:rPr>
        <w:t>二</w:t>
      </w:r>
      <w:r w:rsidR="009F1530">
        <w:rPr>
          <w:rFonts w:ascii="楷体_GB2312" w:eastAsia="楷体_GB2312" w:hint="eastAsia"/>
          <w:sz w:val="32"/>
          <w:szCs w:val="32"/>
        </w:rPr>
        <w:t>、</w:t>
      </w:r>
      <w:r w:rsidRPr="009D2F1B">
        <w:rPr>
          <w:rFonts w:ascii="楷体_GB2312" w:eastAsia="楷体_GB2312" w:hint="eastAsia"/>
          <w:sz w:val="32"/>
          <w:szCs w:val="32"/>
        </w:rPr>
        <w:t>围绕“一个目标”，聚焦服务实体引领行业发展新跨越。</w:t>
      </w:r>
      <w:r w:rsidRPr="009D2F1B">
        <w:rPr>
          <w:rFonts w:ascii="仿宋_GB2312" w:eastAsia="仿宋_GB2312" w:hint="eastAsia"/>
          <w:sz w:val="32"/>
          <w:szCs w:val="32"/>
        </w:rPr>
        <w:t>协会党委始终围绕高质量发展这一目标，努力把主题教育成果转化为协会、行业高质量发展的实际成效，更加主动精准地服务</w:t>
      </w:r>
      <w:r>
        <w:rPr>
          <w:rFonts w:ascii="仿宋_GB2312" w:eastAsia="仿宋_GB2312" w:hint="eastAsia"/>
          <w:sz w:val="32"/>
          <w:szCs w:val="32"/>
        </w:rPr>
        <w:t>党</w:t>
      </w:r>
      <w:r w:rsidRPr="009D2F1B">
        <w:rPr>
          <w:rFonts w:ascii="仿宋_GB2312" w:eastAsia="仿宋_GB2312" w:hint="eastAsia"/>
          <w:sz w:val="32"/>
          <w:szCs w:val="32"/>
        </w:rPr>
        <w:t>中央大政方针和国家发展战略。</w:t>
      </w:r>
      <w:r w:rsidRPr="009D2F1B">
        <w:rPr>
          <w:rFonts w:ascii="仿宋_GB2312" w:eastAsia="仿宋_GB2312" w:hint="eastAsia"/>
          <w:b/>
          <w:bCs/>
          <w:sz w:val="32"/>
          <w:szCs w:val="32"/>
        </w:rPr>
        <w:t>一是凝聚发展共识，广泛汇聚发展合力。</w:t>
      </w:r>
      <w:r w:rsidRPr="009D2F1B">
        <w:rPr>
          <w:rFonts w:ascii="仿宋_GB2312" w:eastAsia="仿宋_GB2312" w:hint="eastAsia"/>
          <w:sz w:val="32"/>
          <w:szCs w:val="32"/>
        </w:rPr>
        <w:t>开展行业发展30年暨协会成立10周年系列活动，分别举办主题为“2023年融资担保行业发展论坛”、“2023年政府性融资担保机构高质量发展论坛”、“砥砺奋进三十载 浙里扬帆新征程”等系列论坛活动；开展“融资担保三十年”约稿活</w:t>
      </w:r>
      <w:r w:rsidRPr="00BD7261">
        <w:rPr>
          <w:rFonts w:ascii="仿宋_GB2312" w:eastAsia="仿宋_GB2312" w:hint="eastAsia"/>
          <w:sz w:val="32"/>
          <w:szCs w:val="32"/>
        </w:rPr>
        <w:t>动，共收集稿件</w:t>
      </w:r>
      <w:r w:rsidRPr="00BD7261">
        <w:rPr>
          <w:rFonts w:ascii="仿宋_GB2312" w:eastAsia="仿宋_GB2312"/>
          <w:sz w:val="32"/>
          <w:szCs w:val="32"/>
        </w:rPr>
        <w:t>25</w:t>
      </w:r>
      <w:r w:rsidRPr="00BD7261">
        <w:rPr>
          <w:rFonts w:ascii="仿宋_GB2312" w:eastAsia="仿宋_GB2312" w:hint="eastAsia"/>
          <w:sz w:val="32"/>
          <w:szCs w:val="32"/>
        </w:rPr>
        <w:t>篇，并在官网以专栏形式编发；发起“融资担保行业发展三十</w:t>
      </w:r>
      <w:r w:rsidRPr="009D2F1B">
        <w:rPr>
          <w:rFonts w:ascii="仿宋_GB2312" w:eastAsia="仿宋_GB2312" w:hint="eastAsia"/>
          <w:sz w:val="32"/>
          <w:szCs w:val="32"/>
        </w:rPr>
        <w:t>周年十件大事评选活动”，制作发布行业发展30年纪念图册及协会成立</w:t>
      </w:r>
      <w:r w:rsidRPr="009D2F1B">
        <w:rPr>
          <w:rFonts w:ascii="仿宋_GB2312" w:eastAsia="仿宋_GB2312" w:hint="eastAsia"/>
          <w:sz w:val="32"/>
          <w:szCs w:val="32"/>
        </w:rPr>
        <w:lastRenderedPageBreak/>
        <w:t>10周年主题宣传片，持续营造积极向上氛围。</w:t>
      </w:r>
      <w:r w:rsidRPr="009D2F1B">
        <w:rPr>
          <w:rFonts w:ascii="仿宋_GB2312" w:eastAsia="仿宋_GB2312" w:hint="eastAsia"/>
          <w:b/>
          <w:bCs/>
          <w:sz w:val="32"/>
          <w:szCs w:val="32"/>
        </w:rPr>
        <w:t>二是加强战略合作，助力实体经济发展。</w:t>
      </w:r>
      <w:r w:rsidRPr="009D2F1B">
        <w:rPr>
          <w:rFonts w:ascii="仿宋_GB2312" w:eastAsia="仿宋_GB2312" w:hint="eastAsia"/>
          <w:sz w:val="32"/>
          <w:szCs w:val="32"/>
        </w:rPr>
        <w:t>协会注重将服务实体经济延伸至基层末梢，先后与海南省、重庆市、湖北省、山西省等4家地方</w:t>
      </w:r>
      <w:r w:rsidRPr="00F83550">
        <w:rPr>
          <w:rFonts w:ascii="仿宋_GB2312" w:eastAsia="仿宋_GB2312" w:hint="eastAsia"/>
          <w:sz w:val="32"/>
          <w:szCs w:val="32"/>
        </w:rPr>
        <w:t>金融监管局签署</w:t>
      </w:r>
      <w:r w:rsidRPr="009D2F1B">
        <w:rPr>
          <w:rFonts w:ascii="仿宋_GB2312" w:eastAsia="仿宋_GB2312" w:hint="eastAsia"/>
          <w:sz w:val="32"/>
          <w:szCs w:val="32"/>
        </w:rPr>
        <w:t>战略合作协议，并根据当地需求，组织开展了定制培训以及出席相关会议、论坛，深度开展合作。目前，协会已与5个省签署战略合作协议。</w:t>
      </w:r>
      <w:r w:rsidRPr="009D2F1B">
        <w:rPr>
          <w:rFonts w:ascii="仿宋_GB2312" w:eastAsia="仿宋_GB2312" w:hint="eastAsia"/>
          <w:b/>
          <w:bCs/>
          <w:sz w:val="32"/>
          <w:szCs w:val="32"/>
        </w:rPr>
        <w:t>三是紧跟最新要求，发挥自律引领作用。</w:t>
      </w:r>
      <w:r w:rsidRPr="009D2F1B">
        <w:rPr>
          <w:rFonts w:ascii="仿宋_GB2312" w:eastAsia="仿宋_GB2312" w:hint="eastAsia"/>
          <w:sz w:val="32"/>
          <w:szCs w:val="32"/>
        </w:rPr>
        <w:t>第一时间传达宣传党中央和总局党委决策部署，相继发布《关于支持实体经济和防范化解金融风险的倡议书》、《融资担保业安全生产倡议书》、《关于支持灾后恢复生产的倡议书》、《融资担保从业人员职业道德规范和行为准则》，引导行业机构牢固树立金融为民、安全发展理念，营造行业服务实体经济、安全生产良好氛围。</w:t>
      </w:r>
      <w:r w:rsidRPr="009D2F1B">
        <w:rPr>
          <w:rFonts w:ascii="仿宋_GB2312" w:eastAsia="仿宋_GB2312" w:hint="eastAsia"/>
          <w:b/>
          <w:bCs/>
          <w:sz w:val="32"/>
          <w:szCs w:val="32"/>
        </w:rPr>
        <w:t>四是坚持靠前服务，勇于担当社会责任。</w:t>
      </w:r>
      <w:r w:rsidRPr="009D2F1B">
        <w:rPr>
          <w:rFonts w:ascii="仿宋_GB2312" w:eastAsia="仿宋_GB2312" w:hint="eastAsia"/>
          <w:sz w:val="32"/>
          <w:szCs w:val="32"/>
        </w:rPr>
        <w:t>积极响应号召</w:t>
      </w:r>
      <w:r>
        <w:rPr>
          <w:rFonts w:ascii="仿宋_GB2312" w:eastAsia="仿宋_GB2312" w:hint="eastAsia"/>
          <w:sz w:val="32"/>
          <w:szCs w:val="32"/>
        </w:rPr>
        <w:t>，先后</w:t>
      </w:r>
      <w:r w:rsidRPr="009D2F1B">
        <w:rPr>
          <w:rFonts w:ascii="仿宋_GB2312" w:eastAsia="仿宋_GB2312" w:hint="eastAsia"/>
          <w:sz w:val="32"/>
          <w:szCs w:val="32"/>
        </w:rPr>
        <w:t>投入帮扶资金</w:t>
      </w:r>
      <w:r>
        <w:rPr>
          <w:rFonts w:ascii="仿宋_GB2312" w:eastAsia="仿宋_GB2312" w:hint="eastAsia"/>
          <w:sz w:val="32"/>
          <w:szCs w:val="32"/>
        </w:rPr>
        <w:t>，开展</w:t>
      </w:r>
      <w:r w:rsidRPr="009D2F1B">
        <w:rPr>
          <w:rFonts w:ascii="仿宋_GB2312" w:eastAsia="仿宋_GB2312" w:hint="eastAsia"/>
          <w:sz w:val="32"/>
          <w:szCs w:val="32"/>
        </w:rPr>
        <w:t>消费帮扶</w:t>
      </w:r>
      <w:r>
        <w:rPr>
          <w:rFonts w:ascii="仿宋_GB2312" w:eastAsia="仿宋_GB2312" w:hint="eastAsia"/>
          <w:sz w:val="32"/>
          <w:szCs w:val="32"/>
        </w:rPr>
        <w:t>、</w:t>
      </w:r>
      <w:r w:rsidRPr="009D2F1B">
        <w:rPr>
          <w:rFonts w:ascii="仿宋_GB2312" w:eastAsia="仿宋_GB2312" w:hint="eastAsia"/>
          <w:sz w:val="32"/>
          <w:szCs w:val="32"/>
        </w:rPr>
        <w:t>教育帮扶</w:t>
      </w:r>
      <w:r>
        <w:rPr>
          <w:rFonts w:ascii="仿宋_GB2312" w:eastAsia="仿宋_GB2312" w:hint="eastAsia"/>
          <w:sz w:val="32"/>
          <w:szCs w:val="32"/>
        </w:rPr>
        <w:t>约1</w:t>
      </w:r>
      <w:r>
        <w:rPr>
          <w:rFonts w:ascii="仿宋_GB2312" w:eastAsia="仿宋_GB2312"/>
          <w:sz w:val="32"/>
          <w:szCs w:val="32"/>
        </w:rPr>
        <w:t>4</w:t>
      </w:r>
      <w:r>
        <w:rPr>
          <w:rFonts w:ascii="仿宋_GB2312" w:eastAsia="仿宋_GB2312" w:hint="eastAsia"/>
          <w:sz w:val="32"/>
          <w:szCs w:val="32"/>
        </w:rPr>
        <w:t>万</w:t>
      </w:r>
      <w:r w:rsidRPr="009D2F1B">
        <w:rPr>
          <w:rFonts w:ascii="仿宋_GB2312" w:eastAsia="仿宋_GB2312" w:hint="eastAsia"/>
          <w:sz w:val="32"/>
          <w:szCs w:val="32"/>
        </w:rPr>
        <w:t>元，不断巩固“两不愁三保障”成果。临洮县对协会教育帮扶工作给予高度评价和书面感谢。</w:t>
      </w:r>
    </w:p>
    <w:p w:rsidR="00486D5E" w:rsidRPr="009D2F1B" w:rsidRDefault="00486D5E" w:rsidP="00486D5E">
      <w:pPr>
        <w:ind w:firstLineChars="200" w:firstLine="640"/>
        <w:rPr>
          <w:rFonts w:ascii="仿宋_GB2312" w:eastAsia="仿宋_GB2312" w:hAnsi="黑体"/>
          <w:sz w:val="32"/>
          <w:szCs w:val="32"/>
        </w:rPr>
      </w:pPr>
      <w:r w:rsidRPr="009D2F1B">
        <w:rPr>
          <w:rFonts w:ascii="楷体_GB2312" w:eastAsia="楷体_GB2312" w:hint="eastAsia"/>
          <w:sz w:val="32"/>
          <w:szCs w:val="32"/>
        </w:rPr>
        <w:t>三</w:t>
      </w:r>
      <w:r w:rsidR="009F1530">
        <w:rPr>
          <w:rFonts w:ascii="楷体_GB2312" w:eastAsia="楷体_GB2312" w:hint="eastAsia"/>
          <w:sz w:val="32"/>
          <w:szCs w:val="32"/>
        </w:rPr>
        <w:t>、</w:t>
      </w:r>
      <w:r w:rsidRPr="009D2F1B">
        <w:rPr>
          <w:rFonts w:ascii="楷体_GB2312" w:eastAsia="楷体_GB2312" w:hint="eastAsia"/>
          <w:sz w:val="32"/>
          <w:szCs w:val="32"/>
        </w:rPr>
        <w:t>抓牢“两大阵地”，紧跟主流旋律打开宣传交流新局面。</w:t>
      </w:r>
      <w:r w:rsidRPr="009D2F1B">
        <w:rPr>
          <w:rFonts w:ascii="仿宋_GB2312" w:eastAsia="仿宋_GB2312" w:hint="eastAsia"/>
          <w:sz w:val="32"/>
          <w:szCs w:val="32"/>
        </w:rPr>
        <w:t>协会党委坚持用活用好各类宣传、交流阵地，逐步形成线上线下一体推动、“自媒体”与“多媒体”双向互动的宣传交流工作格局。</w:t>
      </w:r>
      <w:r w:rsidRPr="009D2F1B">
        <w:rPr>
          <w:rFonts w:ascii="仿宋_GB2312" w:eastAsia="仿宋_GB2312" w:hAnsi="黑体" w:hint="eastAsia"/>
          <w:b/>
          <w:bCs/>
          <w:sz w:val="32"/>
          <w:szCs w:val="32"/>
        </w:rPr>
        <w:t>一是汇聚榜样力量，</w:t>
      </w:r>
      <w:r w:rsidRPr="009D2F1B">
        <w:rPr>
          <w:rFonts w:ascii="仿宋_GB2312" w:eastAsia="仿宋_GB2312" w:hint="eastAsia"/>
          <w:b/>
          <w:bCs/>
          <w:sz w:val="32"/>
          <w:szCs w:val="32"/>
        </w:rPr>
        <w:t>以大声势营造大氛围。</w:t>
      </w:r>
      <w:r w:rsidRPr="009D2F1B">
        <w:rPr>
          <w:rFonts w:ascii="仿宋_GB2312" w:eastAsia="仿宋_GB2312" w:hAnsi="黑体" w:hint="eastAsia"/>
          <w:sz w:val="32"/>
          <w:szCs w:val="32"/>
        </w:rPr>
        <w:t>联合21世纪经济报道开展2023年度中国普惠金融典型案例评选活动，</w:t>
      </w:r>
      <w:r w:rsidRPr="009D2F1B">
        <w:rPr>
          <w:rFonts w:ascii="仿宋_GB2312" w:eastAsia="仿宋_GB2312" w:hint="eastAsia"/>
          <w:sz w:val="32"/>
          <w:szCs w:val="32"/>
        </w:rPr>
        <w:t>广大融资担保机构积极响应，共征集融资担保领</w:t>
      </w:r>
      <w:r w:rsidRPr="009D2F1B">
        <w:rPr>
          <w:rFonts w:ascii="仿宋_GB2312" w:eastAsia="仿宋_GB2312" w:hint="eastAsia"/>
          <w:sz w:val="32"/>
          <w:szCs w:val="32"/>
        </w:rPr>
        <w:lastRenderedPageBreak/>
        <w:t>域案例44个，其中12个会员单位案例成功入围。</w:t>
      </w:r>
      <w:r w:rsidRPr="009D2F1B">
        <w:rPr>
          <w:rFonts w:ascii="仿宋_GB2312" w:eastAsia="仿宋_GB2312" w:hAnsi="黑体" w:hint="eastAsia"/>
          <w:sz w:val="32"/>
          <w:szCs w:val="32"/>
        </w:rPr>
        <w:t>配合金融时报开展中国金融机构金牌榜（金龙奖）评选，在协会协调努力下，今年融资担保行业机构上榜名额由3家增加至6家，</w:t>
      </w:r>
      <w:r w:rsidRPr="001331D4">
        <w:rPr>
          <w:rFonts w:ascii="仿宋_GB2312" w:eastAsia="仿宋_GB2312" w:hAnsi="黑体" w:hint="eastAsia"/>
          <w:sz w:val="32"/>
          <w:szCs w:val="32"/>
        </w:rPr>
        <w:t>是总局管理六类地方金融组织中</w:t>
      </w:r>
      <w:r w:rsidRPr="00FA608A">
        <w:rPr>
          <w:rFonts w:ascii="仿宋_GB2312" w:eastAsia="仿宋_GB2312" w:hAnsi="黑体" w:hint="eastAsia"/>
          <w:b/>
          <w:bCs/>
          <w:sz w:val="32"/>
          <w:szCs w:val="32"/>
        </w:rPr>
        <w:t>唯一</w:t>
      </w:r>
      <w:r w:rsidRPr="001331D4">
        <w:rPr>
          <w:rFonts w:ascii="仿宋_GB2312" w:eastAsia="仿宋_GB2312" w:hAnsi="黑体" w:hint="eastAsia"/>
          <w:sz w:val="32"/>
          <w:szCs w:val="32"/>
        </w:rPr>
        <w:t>上榜的行业机构</w:t>
      </w:r>
      <w:r w:rsidRPr="0054626A">
        <w:rPr>
          <w:rFonts w:ascii="仿宋_GB2312" w:eastAsia="仿宋_GB2312" w:hAnsi="黑体" w:hint="eastAsia"/>
          <w:sz w:val="32"/>
          <w:szCs w:val="32"/>
        </w:rPr>
        <w:t>。</w:t>
      </w:r>
      <w:r w:rsidRPr="009D2F1B">
        <w:rPr>
          <w:rFonts w:ascii="仿宋_GB2312" w:eastAsia="仿宋_GB2312" w:hAnsi="黑体" w:hint="eastAsia"/>
          <w:b/>
          <w:bCs/>
          <w:sz w:val="32"/>
          <w:szCs w:val="32"/>
        </w:rPr>
        <w:t>二是共享研究成果，以大智慧推动大发展。</w:t>
      </w:r>
      <w:r w:rsidRPr="009D2F1B">
        <w:rPr>
          <w:rFonts w:ascii="仿宋_GB2312" w:eastAsia="仿宋_GB2312" w:hAnsi="黑体" w:hint="eastAsia"/>
          <w:sz w:val="32"/>
          <w:szCs w:val="32"/>
        </w:rPr>
        <w:t>按时编发《2022年度融资担保行业分析报告》、《全国省级再担保机构发展报告》、《会员单位运行情况年度报告》，得到全体会员的广泛关注和一致好评。</w:t>
      </w:r>
      <w:r w:rsidRPr="009D2F1B">
        <w:rPr>
          <w:rFonts w:ascii="仿宋_GB2312" w:eastAsia="仿宋_GB2312" w:hint="eastAsia"/>
          <w:sz w:val="32"/>
          <w:szCs w:val="32"/>
        </w:rPr>
        <w:t>加强专委会规范化管理，完成法律、再担保和自律三个专委会换届工作</w:t>
      </w:r>
      <w:r w:rsidRPr="00D20466">
        <w:rPr>
          <w:rFonts w:ascii="仿宋_GB2312" w:eastAsia="仿宋_GB2312" w:hint="eastAsia"/>
          <w:sz w:val="32"/>
          <w:szCs w:val="32"/>
        </w:rPr>
        <w:t>，组织召开专委会现场会议</w:t>
      </w:r>
      <w:r w:rsidRPr="00D20466">
        <w:rPr>
          <w:rFonts w:ascii="仿宋_GB2312" w:eastAsia="仿宋_GB2312"/>
          <w:sz w:val="32"/>
          <w:szCs w:val="32"/>
        </w:rPr>
        <w:t>5</w:t>
      </w:r>
      <w:r w:rsidRPr="00D20466">
        <w:rPr>
          <w:rFonts w:ascii="仿宋_GB2312" w:eastAsia="仿宋_GB2312" w:hint="eastAsia"/>
          <w:sz w:val="32"/>
          <w:szCs w:val="32"/>
        </w:rPr>
        <w:t>场，</w:t>
      </w:r>
      <w:r w:rsidRPr="009D2F1B">
        <w:rPr>
          <w:rFonts w:ascii="仿宋_GB2312" w:eastAsia="仿宋_GB2312" w:hint="eastAsia"/>
          <w:sz w:val="32"/>
          <w:szCs w:val="32"/>
        </w:rPr>
        <w:t>及时分享专委会研究成果，包括《新时代我国再担保的创新实践与高质量发展思考》、《融资担保行业数字化转型专题报告》、《担保公司所涉票据法律问题案例参考》等。</w:t>
      </w:r>
      <w:r w:rsidRPr="009D2F1B">
        <w:rPr>
          <w:rFonts w:ascii="仿宋_GB2312" w:eastAsia="仿宋_GB2312" w:hAnsi="黑体" w:hint="eastAsia"/>
          <w:b/>
          <w:bCs/>
          <w:sz w:val="32"/>
          <w:szCs w:val="32"/>
        </w:rPr>
        <w:t>三是加强行业发声，</w:t>
      </w:r>
      <w:r w:rsidRPr="009D2F1B">
        <w:rPr>
          <w:rFonts w:ascii="仿宋_GB2312" w:eastAsia="仿宋_GB2312" w:hint="eastAsia"/>
          <w:b/>
          <w:bCs/>
          <w:sz w:val="32"/>
          <w:szCs w:val="32"/>
        </w:rPr>
        <w:t>以大视野谋划大格局</w:t>
      </w:r>
      <w:r w:rsidRPr="009D2F1B">
        <w:rPr>
          <w:rFonts w:ascii="仿宋_GB2312" w:eastAsia="仿宋_GB2312" w:hAnsi="黑体" w:hint="eastAsia"/>
          <w:b/>
          <w:bCs/>
          <w:sz w:val="32"/>
          <w:szCs w:val="32"/>
        </w:rPr>
        <w:t>。</w:t>
      </w:r>
      <w:r w:rsidRPr="009D2F1B">
        <w:rPr>
          <w:rFonts w:ascii="仿宋_GB2312" w:eastAsia="仿宋_GB2312" w:hAnsi="黑体" w:hint="eastAsia"/>
          <w:sz w:val="32"/>
          <w:szCs w:val="32"/>
        </w:rPr>
        <w:t>在官网、公众号基础上</w:t>
      </w:r>
      <w:r w:rsidRPr="009D2F1B">
        <w:rPr>
          <w:rFonts w:ascii="仿宋_GB2312" w:eastAsia="仿宋_GB2312" w:hint="eastAsia"/>
          <w:sz w:val="32"/>
          <w:szCs w:val="32"/>
        </w:rPr>
        <w:t>开通官方抖音号和百家号，运用新媒体对外加强行业宣传，提升行业社会影响力和知名度</w:t>
      </w:r>
      <w:r w:rsidRPr="00436972">
        <w:rPr>
          <w:rFonts w:ascii="仿宋_GB2312" w:eastAsia="仿宋_GB2312" w:hint="eastAsia"/>
          <w:sz w:val="32"/>
          <w:szCs w:val="32"/>
        </w:rPr>
        <w:t>。2</w:t>
      </w:r>
      <w:r w:rsidRPr="00436972">
        <w:rPr>
          <w:rFonts w:ascii="仿宋_GB2312" w:eastAsia="仿宋_GB2312"/>
          <w:sz w:val="32"/>
          <w:szCs w:val="32"/>
        </w:rPr>
        <w:t>023</w:t>
      </w:r>
      <w:r w:rsidRPr="00436972">
        <w:rPr>
          <w:rFonts w:ascii="仿宋_GB2312" w:eastAsia="仿宋_GB2312" w:hint="eastAsia"/>
          <w:sz w:val="32"/>
          <w:szCs w:val="32"/>
        </w:rPr>
        <w:t>年，协会公众号关注用户数2.1万余人，较去年同期增长26.3%；全年共编发宣传稿1</w:t>
      </w:r>
      <w:r w:rsidRPr="00436972">
        <w:rPr>
          <w:rFonts w:ascii="仿宋_GB2312" w:eastAsia="仿宋_GB2312"/>
          <w:sz w:val="32"/>
          <w:szCs w:val="32"/>
        </w:rPr>
        <w:t>000</w:t>
      </w:r>
      <w:r w:rsidRPr="00436972">
        <w:rPr>
          <w:rFonts w:ascii="仿宋_GB2312" w:eastAsia="仿宋_GB2312" w:hint="eastAsia"/>
          <w:sz w:val="32"/>
          <w:szCs w:val="32"/>
        </w:rPr>
        <w:t>余篇，</w:t>
      </w:r>
      <w:r w:rsidRPr="001331D4">
        <w:rPr>
          <w:rFonts w:ascii="仿宋_GB2312" w:eastAsia="仿宋_GB2312" w:hint="eastAsia"/>
          <w:sz w:val="32"/>
          <w:szCs w:val="32"/>
        </w:rPr>
        <w:t>工作日日均编发量达</w:t>
      </w:r>
      <w:r w:rsidRPr="001331D4">
        <w:rPr>
          <w:rFonts w:ascii="仿宋_GB2312" w:eastAsia="仿宋_GB2312"/>
          <w:sz w:val="32"/>
          <w:szCs w:val="32"/>
        </w:rPr>
        <w:t>4篇以上</w:t>
      </w:r>
      <w:r w:rsidRPr="00436972">
        <w:rPr>
          <w:rFonts w:ascii="仿宋_GB2312" w:eastAsia="仿宋_GB2312" w:hint="eastAsia"/>
          <w:sz w:val="32"/>
          <w:szCs w:val="32"/>
        </w:rPr>
        <w:t>。</w:t>
      </w:r>
      <w:r w:rsidRPr="002068A8">
        <w:rPr>
          <w:rFonts w:ascii="仿宋_GB2312" w:eastAsia="仿宋_GB2312" w:hint="eastAsia"/>
          <w:sz w:val="32"/>
          <w:szCs w:val="32"/>
        </w:rPr>
        <w:t>在协会内部会议、行业论坛上及时宣讲中央金融工作会议及总局相关会议精神</w:t>
      </w:r>
      <w:r>
        <w:rPr>
          <w:rFonts w:ascii="仿宋_GB2312" w:eastAsia="仿宋_GB2312" w:hint="eastAsia"/>
          <w:sz w:val="32"/>
          <w:szCs w:val="32"/>
        </w:rPr>
        <w:t>，在</w:t>
      </w:r>
      <w:r w:rsidRPr="002068A8">
        <w:rPr>
          <w:rFonts w:ascii="仿宋_GB2312" w:eastAsia="仿宋_GB2312" w:hint="eastAsia"/>
          <w:sz w:val="32"/>
          <w:szCs w:val="32"/>
        </w:rPr>
        <w:t>协会公众号专栏编发宣传会议精神及行业机构贯彻落实举措</w:t>
      </w:r>
      <w:r>
        <w:rPr>
          <w:rFonts w:ascii="仿宋_GB2312" w:eastAsia="仿宋_GB2312" w:hint="eastAsia"/>
          <w:sz w:val="32"/>
          <w:szCs w:val="32"/>
        </w:rPr>
        <w:t>宣传</w:t>
      </w:r>
      <w:r w:rsidRPr="002068A8">
        <w:rPr>
          <w:rFonts w:ascii="仿宋_GB2312" w:eastAsia="仿宋_GB2312" w:hint="eastAsia"/>
          <w:sz w:val="32"/>
          <w:szCs w:val="32"/>
        </w:rPr>
        <w:t>稿</w:t>
      </w:r>
      <w:r w:rsidRPr="002068A8">
        <w:rPr>
          <w:rFonts w:ascii="仿宋_GB2312" w:eastAsia="仿宋_GB2312"/>
          <w:sz w:val="32"/>
          <w:szCs w:val="32"/>
        </w:rPr>
        <w:t>16篇</w:t>
      </w:r>
      <w:r>
        <w:rPr>
          <w:rFonts w:ascii="仿宋_GB2312" w:eastAsia="仿宋_GB2312" w:hint="eastAsia"/>
          <w:sz w:val="32"/>
          <w:szCs w:val="32"/>
        </w:rPr>
        <w:t>，迅速掀起</w:t>
      </w:r>
      <w:r w:rsidRPr="002068A8">
        <w:rPr>
          <w:rFonts w:ascii="仿宋_GB2312" w:eastAsia="仿宋_GB2312" w:hint="eastAsia"/>
          <w:sz w:val="32"/>
          <w:szCs w:val="32"/>
        </w:rPr>
        <w:t>学习</w:t>
      </w:r>
      <w:r>
        <w:rPr>
          <w:rFonts w:ascii="仿宋_GB2312" w:eastAsia="仿宋_GB2312" w:hint="eastAsia"/>
          <w:sz w:val="32"/>
          <w:szCs w:val="32"/>
        </w:rPr>
        <w:t>宣传</w:t>
      </w:r>
      <w:r w:rsidRPr="002068A8">
        <w:rPr>
          <w:rFonts w:ascii="仿宋_GB2312" w:eastAsia="仿宋_GB2312" w:hint="eastAsia"/>
          <w:sz w:val="32"/>
          <w:szCs w:val="32"/>
        </w:rPr>
        <w:t>贯彻中央金融工作会议精神</w:t>
      </w:r>
      <w:r>
        <w:rPr>
          <w:rFonts w:ascii="仿宋_GB2312" w:eastAsia="仿宋_GB2312" w:hint="eastAsia"/>
          <w:sz w:val="32"/>
          <w:szCs w:val="32"/>
        </w:rPr>
        <w:t>热潮。</w:t>
      </w:r>
      <w:r w:rsidRPr="00436972">
        <w:rPr>
          <w:rFonts w:ascii="仿宋_GB2312" w:eastAsia="仿宋_GB2312" w:hint="eastAsia"/>
          <w:sz w:val="32"/>
          <w:szCs w:val="32"/>
        </w:rPr>
        <w:t>受邀</w:t>
      </w:r>
      <w:r w:rsidRPr="00436972">
        <w:rPr>
          <w:rFonts w:ascii="仿宋_GB2312" w:eastAsia="仿宋_GB2312" w:hAnsi="黑体" w:hint="eastAsia"/>
          <w:sz w:val="32"/>
          <w:szCs w:val="32"/>
        </w:rPr>
        <w:t>在</w:t>
      </w:r>
      <w:r w:rsidR="00137764">
        <w:rPr>
          <w:rFonts w:ascii="仿宋_GB2312" w:eastAsia="仿宋_GB2312" w:hAnsi="黑体" w:hint="eastAsia"/>
          <w:sz w:val="32"/>
          <w:szCs w:val="32"/>
        </w:rPr>
        <w:t>《</w:t>
      </w:r>
      <w:r w:rsidR="00137764" w:rsidRPr="00436972">
        <w:rPr>
          <w:rFonts w:ascii="仿宋_GB2312" w:eastAsia="仿宋_GB2312" w:hAnsi="黑体" w:hint="eastAsia"/>
          <w:sz w:val="32"/>
          <w:szCs w:val="32"/>
        </w:rPr>
        <w:t>人民日报</w:t>
      </w:r>
      <w:r w:rsidR="00137764">
        <w:rPr>
          <w:rFonts w:ascii="仿宋_GB2312" w:eastAsia="仿宋_GB2312" w:hAnsi="黑体" w:hint="eastAsia"/>
          <w:sz w:val="32"/>
          <w:szCs w:val="32"/>
        </w:rPr>
        <w:t>》</w:t>
      </w:r>
      <w:r w:rsidRPr="00436972">
        <w:rPr>
          <w:rFonts w:ascii="仿宋_GB2312" w:eastAsia="仿宋_GB2312" w:hAnsi="黑体" w:hint="eastAsia"/>
          <w:sz w:val="32"/>
          <w:szCs w:val="32"/>
        </w:rPr>
        <w:t>、</w:t>
      </w:r>
      <w:r w:rsidR="00137764">
        <w:rPr>
          <w:rFonts w:ascii="仿宋_GB2312" w:eastAsia="仿宋_GB2312" w:hAnsi="黑体" w:hint="eastAsia"/>
          <w:sz w:val="32"/>
          <w:szCs w:val="32"/>
        </w:rPr>
        <w:t>《</w:t>
      </w:r>
      <w:r w:rsidR="00137764" w:rsidRPr="00436972">
        <w:rPr>
          <w:rFonts w:ascii="仿宋_GB2312" w:eastAsia="仿宋_GB2312" w:hAnsi="黑体" w:hint="eastAsia"/>
          <w:sz w:val="32"/>
          <w:szCs w:val="32"/>
        </w:rPr>
        <w:t>金融时报</w:t>
      </w:r>
      <w:r w:rsidR="00137764">
        <w:rPr>
          <w:rFonts w:ascii="仿宋_GB2312" w:eastAsia="仿宋_GB2312" w:hAnsi="黑体" w:hint="eastAsia"/>
          <w:sz w:val="32"/>
          <w:szCs w:val="32"/>
        </w:rPr>
        <w:t>》</w:t>
      </w:r>
      <w:r w:rsidRPr="00436972">
        <w:rPr>
          <w:rFonts w:ascii="仿宋_GB2312" w:eastAsia="仿宋_GB2312" w:hAnsi="黑体" w:hint="eastAsia"/>
          <w:sz w:val="32"/>
          <w:szCs w:val="32"/>
        </w:rPr>
        <w:t>发表《提</w:t>
      </w:r>
      <w:r w:rsidRPr="009D2F1B">
        <w:rPr>
          <w:rFonts w:ascii="仿宋_GB2312" w:eastAsia="仿宋_GB2312" w:hAnsi="黑体" w:hint="eastAsia"/>
          <w:sz w:val="32"/>
          <w:szCs w:val="32"/>
        </w:rPr>
        <w:t>高金融服务实体经济的有效性》、《聚共识汇合力构建政府性</w:t>
      </w:r>
      <w:r w:rsidRPr="009D2F1B">
        <w:rPr>
          <w:rFonts w:ascii="仿宋_GB2312" w:eastAsia="仿宋_GB2312" w:hAnsi="黑体" w:hint="eastAsia"/>
          <w:sz w:val="32"/>
          <w:szCs w:val="32"/>
        </w:rPr>
        <w:lastRenderedPageBreak/>
        <w:t>融资担保行业高质量发展新格局》理论文章，积极宣扬“担保担当”正能量。</w:t>
      </w:r>
    </w:p>
    <w:p w:rsidR="00486D5E" w:rsidRPr="009D2F1B" w:rsidRDefault="00486D5E" w:rsidP="00486D5E">
      <w:pPr>
        <w:ind w:firstLineChars="200" w:firstLine="640"/>
        <w:rPr>
          <w:rFonts w:ascii="楷体_GB2312" w:eastAsia="楷体_GB2312"/>
          <w:sz w:val="32"/>
          <w:szCs w:val="32"/>
        </w:rPr>
      </w:pPr>
      <w:r w:rsidRPr="009D2F1B">
        <w:rPr>
          <w:rFonts w:ascii="楷体_GB2312" w:eastAsia="楷体_GB2312" w:hAnsi="黑体" w:hint="eastAsia"/>
          <w:sz w:val="32"/>
          <w:szCs w:val="32"/>
        </w:rPr>
        <w:t>四</w:t>
      </w:r>
      <w:r w:rsidR="009F1530">
        <w:rPr>
          <w:rFonts w:ascii="楷体_GB2312" w:eastAsia="楷体_GB2312" w:hAnsi="黑体" w:hint="eastAsia"/>
          <w:sz w:val="32"/>
          <w:szCs w:val="32"/>
        </w:rPr>
        <w:t>、</w:t>
      </w:r>
      <w:r w:rsidRPr="009D2F1B">
        <w:rPr>
          <w:rFonts w:ascii="楷体_GB2312" w:eastAsia="楷体_GB2312" w:hAnsi="黑体" w:hint="eastAsia"/>
          <w:sz w:val="32"/>
          <w:szCs w:val="32"/>
        </w:rPr>
        <w:t>扮好“四种角色”，锚定主责主业形成协同发展新格局</w:t>
      </w:r>
      <w:r w:rsidRPr="009D2F1B">
        <w:rPr>
          <w:rFonts w:ascii="楷体_GB2312" w:eastAsia="楷体_GB2312" w:hint="eastAsia"/>
          <w:sz w:val="32"/>
          <w:szCs w:val="32"/>
        </w:rPr>
        <w:t>。</w:t>
      </w:r>
      <w:r w:rsidRPr="009D2F1B">
        <w:rPr>
          <w:rFonts w:ascii="仿宋_GB2312" w:eastAsia="仿宋_GB2312" w:hint="eastAsia"/>
          <w:sz w:val="32"/>
          <w:szCs w:val="32"/>
        </w:rPr>
        <w:t>协会党委积极发挥桥梁和纽带作用，</w:t>
      </w:r>
      <w:r>
        <w:rPr>
          <w:rFonts w:ascii="仿宋_GB2312" w:eastAsia="仿宋_GB2312" w:hint="eastAsia"/>
          <w:sz w:val="32"/>
          <w:szCs w:val="32"/>
        </w:rPr>
        <w:t>认真扮好“服务员”、“管理者”、“组织者”、“辅助员”角色，</w:t>
      </w:r>
      <w:r w:rsidRPr="009D2F1B">
        <w:rPr>
          <w:rFonts w:ascii="仿宋_GB2312" w:eastAsia="仿宋_GB2312" w:hint="eastAsia"/>
          <w:sz w:val="32"/>
          <w:szCs w:val="32"/>
        </w:rPr>
        <w:t>持续提升为行业主管部门、行业和会员服务的能力，“风向标”、“传声筒”和“助推器”作用日益凸显。2023年，共发展会员67家，会员总数达421家，会员总数首次突破400家且年内发展会员数创历年新高，协会代表行业发声力度不断增强。</w:t>
      </w:r>
      <w:r w:rsidRPr="009D2F1B">
        <w:rPr>
          <w:rFonts w:ascii="仿宋_GB2312" w:eastAsia="仿宋_GB2312" w:hint="eastAsia"/>
          <w:b/>
          <w:bCs/>
          <w:sz w:val="32"/>
          <w:szCs w:val="32"/>
        </w:rPr>
        <w:t>一是扮好“服务员”角色。</w:t>
      </w:r>
      <w:r w:rsidRPr="009D2F1B">
        <w:rPr>
          <w:rFonts w:ascii="仿宋_GB2312" w:eastAsia="仿宋_GB2312" w:hint="eastAsia"/>
          <w:sz w:val="32"/>
          <w:szCs w:val="32"/>
        </w:rPr>
        <w:t>全面恢复线下培训并创新采用“圆桌”培训形式，“</w:t>
      </w:r>
      <w:r w:rsidRPr="009D2F1B">
        <w:rPr>
          <w:rFonts w:ascii="仿宋_GB2312" w:eastAsia="仿宋_GB2312"/>
          <w:sz w:val="32"/>
          <w:szCs w:val="32"/>
        </w:rPr>
        <w:t>因地制宜</w:t>
      </w:r>
      <w:r w:rsidRPr="009D2F1B">
        <w:rPr>
          <w:rFonts w:ascii="仿宋_GB2312" w:eastAsia="仿宋_GB2312" w:hint="eastAsia"/>
          <w:sz w:val="32"/>
          <w:szCs w:val="32"/>
        </w:rPr>
        <w:t>”</w:t>
      </w:r>
      <w:r w:rsidRPr="009D2F1B">
        <w:rPr>
          <w:rFonts w:ascii="仿宋_GB2312" w:eastAsia="仿宋_GB2312"/>
          <w:sz w:val="32"/>
          <w:szCs w:val="32"/>
        </w:rPr>
        <w:t>打造更加贴合会员实际需求的课程内容</w:t>
      </w:r>
      <w:r w:rsidRPr="009D2F1B">
        <w:rPr>
          <w:rFonts w:ascii="仿宋_GB2312" w:eastAsia="仿宋_GB2312" w:hint="eastAsia"/>
          <w:sz w:val="32"/>
          <w:szCs w:val="32"/>
        </w:rPr>
        <w:t>，参训</w:t>
      </w:r>
      <w:r w:rsidRPr="009D2F1B">
        <w:rPr>
          <w:rFonts w:ascii="仿宋_GB2312" w:eastAsia="仿宋_GB2312"/>
          <w:sz w:val="32"/>
          <w:szCs w:val="32"/>
        </w:rPr>
        <w:t>学员的参与感和获得感</w:t>
      </w:r>
      <w:r w:rsidRPr="009D2F1B">
        <w:rPr>
          <w:rFonts w:ascii="仿宋_GB2312" w:eastAsia="仿宋_GB2312" w:hint="eastAsia"/>
          <w:sz w:val="32"/>
          <w:szCs w:val="32"/>
        </w:rPr>
        <w:t>实现“双升”</w:t>
      </w:r>
      <w:r w:rsidRPr="009D2F1B">
        <w:rPr>
          <w:rFonts w:ascii="仿宋_GB2312" w:eastAsia="仿宋_GB2312"/>
          <w:sz w:val="32"/>
          <w:szCs w:val="32"/>
        </w:rPr>
        <w:t>，</w:t>
      </w:r>
      <w:r w:rsidRPr="009D2F1B">
        <w:rPr>
          <w:rFonts w:ascii="仿宋_GB2312" w:eastAsia="仿宋_GB2312" w:hint="eastAsia"/>
          <w:sz w:val="32"/>
          <w:szCs w:val="32"/>
        </w:rPr>
        <w:t>全年举办各类培训1</w:t>
      </w:r>
      <w:r w:rsidRPr="009D2F1B">
        <w:rPr>
          <w:rFonts w:ascii="仿宋_GB2312" w:eastAsia="仿宋_GB2312"/>
          <w:sz w:val="32"/>
          <w:szCs w:val="32"/>
        </w:rPr>
        <w:t>6</w:t>
      </w:r>
      <w:r w:rsidRPr="009D2F1B">
        <w:rPr>
          <w:rFonts w:ascii="仿宋_GB2312" w:eastAsia="仿宋_GB2312" w:hint="eastAsia"/>
          <w:sz w:val="32"/>
          <w:szCs w:val="32"/>
        </w:rPr>
        <w:t>场，总参训人数约8700余人次，参训人数较疫情前大幅提升。积极响应减费降负决策部署，本年度继续</w:t>
      </w:r>
      <w:r w:rsidRPr="009D2F1B">
        <w:rPr>
          <w:rFonts w:ascii="仿宋_GB2312" w:eastAsia="仿宋_GB2312"/>
          <w:sz w:val="32"/>
          <w:szCs w:val="32"/>
        </w:rPr>
        <w:t>减免会费</w:t>
      </w:r>
      <w:r w:rsidRPr="009D2F1B">
        <w:rPr>
          <w:rFonts w:ascii="仿宋_GB2312" w:eastAsia="仿宋_GB2312" w:hint="eastAsia"/>
          <w:sz w:val="32"/>
          <w:szCs w:val="32"/>
        </w:rPr>
        <w:t>共计</w:t>
      </w:r>
      <w:r w:rsidRPr="009D2F1B">
        <w:rPr>
          <w:rFonts w:ascii="仿宋_GB2312" w:eastAsia="仿宋_GB2312"/>
          <w:sz w:val="32"/>
          <w:szCs w:val="32"/>
        </w:rPr>
        <w:t>226.80万元。</w:t>
      </w:r>
      <w:r w:rsidRPr="009D2F1B">
        <w:rPr>
          <w:rFonts w:ascii="仿宋_GB2312" w:eastAsia="仿宋_GB2312" w:hint="eastAsia"/>
          <w:sz w:val="32"/>
          <w:szCs w:val="32"/>
        </w:rPr>
        <w:t>第一时间代表全体会员向甘肃临夏积石山县受灾地区会员单位发出慰问信，鼓励大家提振信心，克服困难，继续做好金融保障工作，切实扛起“金融为民”的使命担当。</w:t>
      </w:r>
      <w:r w:rsidRPr="009D2F1B">
        <w:rPr>
          <w:rFonts w:ascii="仿宋_GB2312" w:eastAsia="仿宋_GB2312" w:hint="eastAsia"/>
          <w:b/>
          <w:bCs/>
          <w:sz w:val="32"/>
          <w:szCs w:val="32"/>
        </w:rPr>
        <w:t>二是扮好“管理者”角色。</w:t>
      </w:r>
      <w:r w:rsidRPr="009D2F1B">
        <w:rPr>
          <w:rFonts w:ascii="仿宋_GB2312" w:eastAsia="仿宋_GB2312" w:hint="eastAsia"/>
          <w:sz w:val="32"/>
          <w:szCs w:val="32"/>
        </w:rPr>
        <w:t>持续优化“中国融资担保业协会公共信用大数据查询系统”，目前，共有224家会员单位线上查询7.5万余次，查得各类信用记录信息66万条。</w:t>
      </w:r>
      <w:r w:rsidRPr="009D2F1B">
        <w:rPr>
          <w:rFonts w:ascii="仿宋_GB2312" w:eastAsia="仿宋_GB2312"/>
          <w:sz w:val="32"/>
          <w:szCs w:val="32"/>
        </w:rPr>
        <w:t>深入研究推动行业高质量发展的牵引性事项、放大协会特色优势的创新性思路、补齐协会党的建设短板弱项的突破性举措，选</w:t>
      </w:r>
      <w:r w:rsidRPr="009D2F1B">
        <w:rPr>
          <w:rFonts w:ascii="仿宋_GB2312" w:eastAsia="仿宋_GB2312"/>
          <w:sz w:val="32"/>
          <w:szCs w:val="32"/>
        </w:rPr>
        <w:lastRenderedPageBreak/>
        <w:t>取20家在业务领域、经营区域、体量规模等方面各具特色的行业机构（协会），制定3场差异性座谈</w:t>
      </w:r>
      <w:r w:rsidRPr="009D2F1B">
        <w:rPr>
          <w:rFonts w:ascii="仿宋_GB2312" w:eastAsia="仿宋_GB2312" w:hint="eastAsia"/>
          <w:sz w:val="32"/>
          <w:szCs w:val="32"/>
        </w:rPr>
        <w:t>，</w:t>
      </w:r>
      <w:r w:rsidRPr="009D2F1B">
        <w:rPr>
          <w:rFonts w:ascii="仿宋_GB2312" w:eastAsia="仿宋_GB2312"/>
          <w:sz w:val="32"/>
          <w:szCs w:val="32"/>
        </w:rPr>
        <w:t>收集</w:t>
      </w:r>
      <w:r w:rsidRPr="009D2F1B">
        <w:rPr>
          <w:rFonts w:ascii="仿宋_GB2312" w:eastAsia="仿宋_GB2312" w:hint="eastAsia"/>
          <w:sz w:val="32"/>
          <w:szCs w:val="32"/>
        </w:rPr>
        <w:t>汇总调研、座谈</w:t>
      </w:r>
      <w:r w:rsidRPr="009D2F1B">
        <w:rPr>
          <w:rFonts w:ascii="仿宋_GB2312" w:eastAsia="仿宋_GB2312"/>
          <w:sz w:val="32"/>
          <w:szCs w:val="32"/>
        </w:rPr>
        <w:t>问题大类5项，梳理具体问题及需求建议19个</w:t>
      </w:r>
      <w:r w:rsidRPr="009D2F1B">
        <w:rPr>
          <w:rFonts w:ascii="仿宋_GB2312" w:eastAsia="仿宋_GB2312" w:hint="eastAsia"/>
          <w:sz w:val="32"/>
          <w:szCs w:val="32"/>
        </w:rPr>
        <w:t>，为更好管理和服务会员奠定坚实基础。</w:t>
      </w:r>
      <w:r w:rsidRPr="009D2F1B">
        <w:rPr>
          <w:rFonts w:ascii="仿宋_GB2312" w:eastAsia="仿宋_GB2312" w:hint="eastAsia"/>
          <w:b/>
          <w:bCs/>
          <w:sz w:val="32"/>
          <w:szCs w:val="32"/>
        </w:rPr>
        <w:t>三是扮好“组织者”角色。</w:t>
      </w:r>
      <w:r w:rsidRPr="009D2F1B">
        <w:rPr>
          <w:rFonts w:ascii="仿宋_GB2312" w:eastAsia="仿宋_GB2312" w:hint="eastAsia"/>
          <w:sz w:val="32"/>
          <w:szCs w:val="32"/>
        </w:rPr>
        <w:t>组织召开地方协会负责人座谈会，围绕组织运行、会员管理、会员服务、会员发展等主题，广开言路推动优势互补，共话共商谋发展。组织召开协会工作座谈会，研究协会深入贯彻落实中央金融工作会议精神、提升服务能力和推动行业发展的具体工作举措。以</w:t>
      </w:r>
      <w:r w:rsidRPr="009D2F1B">
        <w:rPr>
          <w:rFonts w:ascii="仿宋_GB2312" w:eastAsia="仿宋_GB2312"/>
          <w:sz w:val="32"/>
          <w:szCs w:val="32"/>
        </w:rPr>
        <w:t>4方面重点、5个主题</w:t>
      </w:r>
      <w:r w:rsidRPr="009D2F1B">
        <w:rPr>
          <w:rFonts w:ascii="仿宋_GB2312" w:eastAsia="仿宋_GB2312" w:hint="eastAsia"/>
          <w:sz w:val="32"/>
          <w:szCs w:val="32"/>
        </w:rPr>
        <w:t>组织开展行业调研，</w:t>
      </w:r>
      <w:r w:rsidRPr="009D2F1B">
        <w:rPr>
          <w:rFonts w:ascii="仿宋_GB2312" w:eastAsia="仿宋_GB2312"/>
          <w:sz w:val="32"/>
          <w:szCs w:val="32"/>
        </w:rPr>
        <w:t>先后18次分赴河北、重庆、台州等11个省市，深入70余家会员单位（协会）实地调研，形成调研报告5篇、理论文章1篇，提出政策建议4条</w:t>
      </w:r>
      <w:r w:rsidRPr="009D2F1B">
        <w:rPr>
          <w:rFonts w:ascii="仿宋_GB2312" w:eastAsia="仿宋_GB2312" w:hint="eastAsia"/>
          <w:sz w:val="32"/>
          <w:szCs w:val="32"/>
        </w:rPr>
        <w:t>。</w:t>
      </w:r>
      <w:r w:rsidRPr="009D2F1B">
        <w:rPr>
          <w:rFonts w:ascii="仿宋_GB2312" w:eastAsia="仿宋_GB2312" w:hint="eastAsia"/>
          <w:b/>
          <w:bCs/>
          <w:sz w:val="32"/>
          <w:szCs w:val="32"/>
        </w:rPr>
        <w:t>四是扮好“辅助员”角色。</w:t>
      </w:r>
      <w:r w:rsidRPr="009D2F1B">
        <w:rPr>
          <w:rFonts w:ascii="仿宋_GB2312" w:eastAsia="仿宋_GB2312" w:hint="eastAsia"/>
          <w:sz w:val="32"/>
          <w:szCs w:val="32"/>
        </w:rPr>
        <w:t>配合上级主管部门围绕准备金计提、许可证管理、免征增值税政策等行业热点难点问题组织专项调研，汇总反馈行业机构意见建议，其中准备金政策调整专题调研成果已被总局有关部门初步采纳拟出台相关新政。协助原银保监会消保局开展融资担保行业收费及服务情况调研，及时汇总反馈行业收费水平与服务模式。</w:t>
      </w:r>
    </w:p>
    <w:p w:rsidR="00E91AF7" w:rsidRPr="00F27EEA" w:rsidRDefault="00486D5E" w:rsidP="00F27EEA">
      <w:pPr>
        <w:ind w:firstLineChars="200" w:firstLine="640"/>
        <w:rPr>
          <w:rFonts w:ascii="仿宋_GB2312" w:eastAsia="仿宋_GB2312"/>
          <w:sz w:val="32"/>
          <w:szCs w:val="32"/>
        </w:rPr>
      </w:pPr>
      <w:r w:rsidRPr="009D2F1B">
        <w:rPr>
          <w:rFonts w:ascii="楷体_GB2312" w:eastAsia="楷体_GB2312" w:hint="eastAsia"/>
          <w:sz w:val="32"/>
          <w:szCs w:val="32"/>
        </w:rPr>
        <w:t>五</w:t>
      </w:r>
      <w:r w:rsidR="009F1530">
        <w:rPr>
          <w:rFonts w:ascii="楷体_GB2312" w:eastAsia="楷体_GB2312" w:hint="eastAsia"/>
          <w:sz w:val="32"/>
          <w:szCs w:val="32"/>
        </w:rPr>
        <w:t>、</w:t>
      </w:r>
      <w:r w:rsidRPr="009D2F1B">
        <w:rPr>
          <w:rFonts w:ascii="楷体_GB2312" w:eastAsia="楷体_GB2312" w:hint="eastAsia"/>
          <w:sz w:val="32"/>
          <w:szCs w:val="32"/>
        </w:rPr>
        <w:t>巧用“四项运算”，坚持稳中求进积蓄规范管理新能量。</w:t>
      </w:r>
      <w:r w:rsidRPr="009D2F1B">
        <w:rPr>
          <w:rFonts w:ascii="仿宋_GB2312" w:eastAsia="仿宋_GB2312" w:hint="eastAsia"/>
          <w:sz w:val="32"/>
          <w:szCs w:val="32"/>
        </w:rPr>
        <w:t>协会党委紧抓</w:t>
      </w:r>
      <w:r>
        <w:rPr>
          <w:rFonts w:ascii="仿宋_GB2312" w:eastAsia="仿宋_GB2312" w:hint="eastAsia"/>
          <w:sz w:val="32"/>
          <w:szCs w:val="32"/>
        </w:rPr>
        <w:t>制度体系、选人用人、办公秩序及成本等</w:t>
      </w:r>
      <w:r w:rsidRPr="009D2F1B">
        <w:rPr>
          <w:rFonts w:ascii="仿宋_GB2312" w:eastAsia="仿宋_GB2312" w:hint="eastAsia"/>
          <w:sz w:val="32"/>
          <w:szCs w:val="32"/>
        </w:rPr>
        <w:t>内部管理重点，灵活运用“运算符”，发扬光大协会优势项目，祛除协会改革发展过程中不利因素，保障协会健康可持续发</w:t>
      </w:r>
      <w:r w:rsidRPr="009D2F1B">
        <w:rPr>
          <w:rFonts w:ascii="仿宋_GB2312" w:eastAsia="仿宋_GB2312" w:hint="eastAsia"/>
          <w:sz w:val="32"/>
          <w:szCs w:val="32"/>
        </w:rPr>
        <w:lastRenderedPageBreak/>
        <w:t>展。</w:t>
      </w:r>
      <w:r w:rsidRPr="009D2F1B">
        <w:rPr>
          <w:rFonts w:ascii="仿宋_GB2312" w:eastAsia="仿宋_GB2312" w:hint="eastAsia"/>
          <w:b/>
          <w:bCs/>
          <w:sz w:val="32"/>
          <w:szCs w:val="32"/>
        </w:rPr>
        <w:t>一是做好建章立制的“加法题”。</w:t>
      </w:r>
      <w:r w:rsidRPr="009D2F1B">
        <w:rPr>
          <w:rFonts w:ascii="仿宋_GB2312" w:eastAsia="仿宋_GB2312" w:hint="eastAsia"/>
          <w:sz w:val="32"/>
          <w:szCs w:val="32"/>
        </w:rPr>
        <w:t>坚持把建章立制作为治本之策，年内建立健全包括因私出国（境）、公开招聘、O</w:t>
      </w:r>
      <w:r w:rsidRPr="009D2F1B">
        <w:rPr>
          <w:rFonts w:ascii="仿宋_GB2312" w:eastAsia="仿宋_GB2312"/>
          <w:sz w:val="32"/>
          <w:szCs w:val="32"/>
        </w:rPr>
        <w:t>A</w:t>
      </w:r>
      <w:r w:rsidRPr="009D2F1B">
        <w:rPr>
          <w:rFonts w:ascii="仿宋_GB2312" w:eastAsia="仿宋_GB2312" w:hint="eastAsia"/>
          <w:sz w:val="32"/>
          <w:szCs w:val="32"/>
        </w:rPr>
        <w:t>系统等</w:t>
      </w:r>
      <w:r w:rsidRPr="009D2F1B">
        <w:rPr>
          <w:rFonts w:ascii="仿宋_GB2312" w:eastAsia="仿宋_GB2312"/>
          <w:sz w:val="32"/>
          <w:szCs w:val="32"/>
        </w:rPr>
        <w:t>6项内部管理制度，</w:t>
      </w:r>
      <w:r w:rsidRPr="009D2F1B">
        <w:rPr>
          <w:rFonts w:ascii="仿宋_GB2312" w:eastAsia="仿宋_GB2312" w:hint="eastAsia"/>
          <w:sz w:val="32"/>
          <w:szCs w:val="32"/>
        </w:rPr>
        <w:t>持续完善“</w:t>
      </w:r>
      <w:r w:rsidRPr="009D2F1B">
        <w:rPr>
          <w:rFonts w:ascii="仿宋_GB2312" w:eastAsia="仿宋_GB2312"/>
          <w:sz w:val="32"/>
          <w:szCs w:val="32"/>
        </w:rPr>
        <w:t>内容全面、程序严密、配套完备、有效管用</w:t>
      </w:r>
      <w:r w:rsidRPr="009D2F1B">
        <w:rPr>
          <w:rFonts w:ascii="仿宋_GB2312" w:eastAsia="仿宋_GB2312" w:hint="eastAsia"/>
          <w:sz w:val="32"/>
          <w:szCs w:val="32"/>
        </w:rPr>
        <w:t>”</w:t>
      </w:r>
      <w:r w:rsidRPr="009D2F1B">
        <w:rPr>
          <w:rFonts w:ascii="仿宋_GB2312" w:eastAsia="仿宋_GB2312"/>
          <w:sz w:val="32"/>
          <w:szCs w:val="32"/>
        </w:rPr>
        <w:t>的综合管理体系。</w:t>
      </w:r>
      <w:r w:rsidRPr="009D2F1B">
        <w:rPr>
          <w:rFonts w:ascii="仿宋_GB2312" w:eastAsia="仿宋_GB2312" w:hint="eastAsia"/>
          <w:b/>
          <w:bCs/>
          <w:sz w:val="32"/>
          <w:szCs w:val="32"/>
        </w:rPr>
        <w:t>二是做好降本增效的“减法题”。</w:t>
      </w:r>
      <w:r w:rsidRPr="009D2F1B">
        <w:rPr>
          <w:rFonts w:ascii="仿宋_GB2312" w:eastAsia="仿宋_GB2312" w:hint="eastAsia"/>
          <w:sz w:val="32"/>
          <w:szCs w:val="32"/>
        </w:rPr>
        <w:t>在前期反复测试基础上，2</w:t>
      </w:r>
      <w:r w:rsidRPr="009D2F1B">
        <w:rPr>
          <w:rFonts w:ascii="仿宋_GB2312" w:eastAsia="仿宋_GB2312"/>
          <w:sz w:val="32"/>
          <w:szCs w:val="32"/>
        </w:rPr>
        <w:t>023</w:t>
      </w:r>
      <w:r w:rsidRPr="009D2F1B">
        <w:rPr>
          <w:rFonts w:ascii="仿宋_GB2312" w:eastAsia="仿宋_GB2312" w:hint="eastAsia"/>
          <w:sz w:val="32"/>
          <w:szCs w:val="32"/>
        </w:rPr>
        <w:t>年</w:t>
      </w:r>
      <w:r w:rsidRPr="009D2F1B">
        <w:rPr>
          <w:rFonts w:ascii="仿宋_GB2312" w:eastAsia="仿宋_GB2312"/>
          <w:sz w:val="32"/>
          <w:szCs w:val="32"/>
        </w:rPr>
        <w:t>4</w:t>
      </w:r>
      <w:r w:rsidRPr="009D2F1B">
        <w:rPr>
          <w:rFonts w:ascii="仿宋_GB2312" w:eastAsia="仿宋_GB2312" w:hint="eastAsia"/>
          <w:sz w:val="32"/>
          <w:szCs w:val="32"/>
        </w:rPr>
        <w:t>月正式上线运行办公自动化O</w:t>
      </w:r>
      <w:r w:rsidRPr="009D2F1B">
        <w:rPr>
          <w:rFonts w:ascii="仿宋_GB2312" w:eastAsia="仿宋_GB2312"/>
          <w:sz w:val="32"/>
          <w:szCs w:val="32"/>
        </w:rPr>
        <w:t>A</w:t>
      </w:r>
      <w:r w:rsidRPr="009D2F1B">
        <w:rPr>
          <w:rFonts w:ascii="仿宋_GB2312" w:eastAsia="仿宋_GB2312" w:hint="eastAsia"/>
          <w:sz w:val="32"/>
          <w:szCs w:val="32"/>
        </w:rPr>
        <w:t>系统，将发文、假勤、公车申请、章证等全流程实现</w:t>
      </w:r>
      <w:r w:rsidRPr="009D2F1B">
        <w:rPr>
          <w:rFonts w:ascii="仿宋_GB2312" w:eastAsia="仿宋_GB2312"/>
          <w:sz w:val="32"/>
          <w:szCs w:val="32"/>
        </w:rPr>
        <w:t>无纸化办公、数字化办公，</w:t>
      </w:r>
      <w:r w:rsidRPr="009D2F1B">
        <w:rPr>
          <w:rFonts w:ascii="仿宋_GB2312" w:eastAsia="仿宋_GB2312" w:hint="eastAsia"/>
          <w:sz w:val="32"/>
          <w:szCs w:val="32"/>
        </w:rPr>
        <w:t>进一步优化工作流程，节约办公时间，降低流转成本。认真贯彻落实《银保监会会管社团组织财务监督管理办法》新规定新要求，全面执行预决算管理，除日常开支外其他大额支出全部纳入项目库管理，避免不合理开支。</w:t>
      </w:r>
      <w:r w:rsidRPr="009D2F1B">
        <w:rPr>
          <w:rFonts w:ascii="仿宋_GB2312" w:eastAsia="仿宋_GB2312" w:hint="eastAsia"/>
          <w:b/>
          <w:bCs/>
          <w:sz w:val="32"/>
          <w:szCs w:val="32"/>
        </w:rPr>
        <w:t>三是做好选用育留的“乘法题”。</w:t>
      </w:r>
      <w:r w:rsidRPr="009D2F1B">
        <w:rPr>
          <w:rFonts w:ascii="仿宋_GB2312" w:eastAsia="仿宋_GB2312" w:hint="eastAsia"/>
          <w:sz w:val="32"/>
          <w:szCs w:val="32"/>
        </w:rPr>
        <w:t>招聘1名应届硕士生充实职工队伍，职工队伍梯队建设更趋合理。输送</w:t>
      </w:r>
      <w:r w:rsidRPr="009D2F1B">
        <w:rPr>
          <w:rFonts w:ascii="仿宋_GB2312" w:eastAsia="仿宋_GB2312"/>
          <w:sz w:val="32"/>
          <w:szCs w:val="32"/>
        </w:rPr>
        <w:t>2名</w:t>
      </w:r>
      <w:r w:rsidRPr="009D2F1B">
        <w:rPr>
          <w:rFonts w:ascii="仿宋_GB2312" w:eastAsia="仿宋_GB2312" w:hint="eastAsia"/>
          <w:sz w:val="32"/>
          <w:szCs w:val="32"/>
        </w:rPr>
        <w:t>业务骨干</w:t>
      </w:r>
      <w:r w:rsidRPr="009D2F1B">
        <w:rPr>
          <w:rFonts w:ascii="仿宋_GB2312" w:eastAsia="仿宋_GB2312"/>
          <w:sz w:val="32"/>
          <w:szCs w:val="32"/>
        </w:rPr>
        <w:t>赴总局相关部门借调学习。</w:t>
      </w:r>
      <w:r w:rsidRPr="009D2F1B">
        <w:rPr>
          <w:rFonts w:ascii="仿宋_GB2312" w:eastAsia="仿宋_GB2312" w:hint="eastAsia"/>
          <w:sz w:val="32"/>
          <w:szCs w:val="32"/>
        </w:rPr>
        <w:t>成立1</w:t>
      </w:r>
      <w:r w:rsidRPr="009D2F1B">
        <w:rPr>
          <w:rFonts w:ascii="仿宋_GB2312" w:eastAsia="仿宋_GB2312"/>
          <w:sz w:val="32"/>
          <w:szCs w:val="32"/>
        </w:rPr>
        <w:t>0</w:t>
      </w:r>
      <w:r w:rsidRPr="009D2F1B">
        <w:rPr>
          <w:rFonts w:ascii="仿宋_GB2312" w:eastAsia="仿宋_GB2312" w:hint="eastAsia"/>
          <w:sz w:val="32"/>
          <w:szCs w:val="32"/>
        </w:rPr>
        <w:t>年来首次获批非京生源进京指标，</w:t>
      </w:r>
      <w:r w:rsidRPr="009D2F1B">
        <w:rPr>
          <w:rFonts w:ascii="仿宋_GB2312" w:eastAsia="仿宋_GB2312"/>
          <w:sz w:val="32"/>
          <w:szCs w:val="32"/>
        </w:rPr>
        <w:t>并成功注册接入了北京市</w:t>
      </w:r>
      <w:r w:rsidRPr="009D2F1B">
        <w:rPr>
          <w:rFonts w:ascii="仿宋_GB2312" w:eastAsia="仿宋_GB2312" w:hint="eastAsia"/>
          <w:sz w:val="32"/>
          <w:szCs w:val="32"/>
        </w:rPr>
        <w:t>“</w:t>
      </w:r>
      <w:r w:rsidRPr="009D2F1B">
        <w:rPr>
          <w:rFonts w:ascii="仿宋_GB2312" w:eastAsia="仿宋_GB2312"/>
          <w:sz w:val="32"/>
          <w:szCs w:val="32"/>
        </w:rPr>
        <w:t>引进非北京生源毕业生管理系统</w:t>
      </w:r>
      <w:r w:rsidRPr="009D2F1B">
        <w:rPr>
          <w:rFonts w:ascii="仿宋_GB2312" w:eastAsia="仿宋_GB2312" w:hint="eastAsia"/>
          <w:sz w:val="32"/>
          <w:szCs w:val="32"/>
        </w:rPr>
        <w:t>”</w:t>
      </w:r>
      <w:r w:rsidRPr="009D2F1B">
        <w:rPr>
          <w:rFonts w:ascii="仿宋_GB2312" w:eastAsia="仿宋_GB2312"/>
          <w:sz w:val="32"/>
          <w:szCs w:val="32"/>
        </w:rPr>
        <w:t>，对广泛吸纳、用好、留住</w:t>
      </w:r>
      <w:r w:rsidRPr="009D2F1B">
        <w:rPr>
          <w:rFonts w:ascii="仿宋_GB2312" w:eastAsia="仿宋_GB2312" w:hint="eastAsia"/>
          <w:sz w:val="32"/>
          <w:szCs w:val="32"/>
        </w:rPr>
        <w:t>“</w:t>
      </w:r>
      <w:r w:rsidRPr="009D2F1B">
        <w:rPr>
          <w:rFonts w:ascii="仿宋_GB2312" w:eastAsia="仿宋_GB2312"/>
          <w:sz w:val="32"/>
          <w:szCs w:val="32"/>
        </w:rPr>
        <w:t>高精尖缺</w:t>
      </w:r>
      <w:r w:rsidRPr="009D2F1B">
        <w:rPr>
          <w:rFonts w:ascii="仿宋_GB2312" w:eastAsia="仿宋_GB2312" w:hint="eastAsia"/>
          <w:sz w:val="32"/>
          <w:szCs w:val="32"/>
        </w:rPr>
        <w:t>”</w:t>
      </w:r>
      <w:r w:rsidRPr="009D2F1B">
        <w:rPr>
          <w:rFonts w:ascii="仿宋_GB2312" w:eastAsia="仿宋_GB2312"/>
          <w:sz w:val="32"/>
          <w:szCs w:val="32"/>
        </w:rPr>
        <w:t>等需要人才起到了极大推动作用。</w:t>
      </w:r>
      <w:r w:rsidRPr="009D2F1B">
        <w:rPr>
          <w:rFonts w:ascii="仿宋_GB2312" w:eastAsia="仿宋_GB2312" w:hint="eastAsia"/>
          <w:b/>
          <w:bCs/>
          <w:sz w:val="32"/>
          <w:szCs w:val="32"/>
        </w:rPr>
        <w:t>四是做好持续发展的“除法题”。</w:t>
      </w:r>
      <w:r w:rsidRPr="009D2F1B">
        <w:rPr>
          <w:rFonts w:ascii="仿宋_GB2312" w:eastAsia="仿宋_GB2312" w:hint="eastAsia"/>
          <w:sz w:val="32"/>
          <w:szCs w:val="32"/>
        </w:rPr>
        <w:t>坚持人民至上、生命至上原则，开展重大事故隐患专项排查整治行动，健全完善安全生产责任体系，协会领导多次在工作会议上充分提示交通出行、用水用电安全等事项，努力从根本上消除安全事故隐患，保障协会健康可持续发展。</w:t>
      </w:r>
    </w:p>
    <w:sectPr w:rsidR="00E91AF7" w:rsidRPr="00F27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025E" w:rsidRDefault="00CB025E" w:rsidP="00486D5E">
      <w:r>
        <w:separator/>
      </w:r>
    </w:p>
  </w:endnote>
  <w:endnote w:type="continuationSeparator" w:id="0">
    <w:p w:rsidR="00CB025E" w:rsidRDefault="00CB025E" w:rsidP="0048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025E" w:rsidRDefault="00CB025E" w:rsidP="00486D5E">
      <w:r>
        <w:separator/>
      </w:r>
    </w:p>
  </w:footnote>
  <w:footnote w:type="continuationSeparator" w:id="0">
    <w:p w:rsidR="00CB025E" w:rsidRDefault="00CB025E" w:rsidP="00486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C6"/>
    <w:rsid w:val="000D3C2D"/>
    <w:rsid w:val="00137764"/>
    <w:rsid w:val="001872C6"/>
    <w:rsid w:val="00206907"/>
    <w:rsid w:val="00486D5E"/>
    <w:rsid w:val="00495CA2"/>
    <w:rsid w:val="00496EBE"/>
    <w:rsid w:val="00570C2B"/>
    <w:rsid w:val="0073347F"/>
    <w:rsid w:val="008534BE"/>
    <w:rsid w:val="009F1530"/>
    <w:rsid w:val="00C0591B"/>
    <w:rsid w:val="00CA7256"/>
    <w:rsid w:val="00CB025E"/>
    <w:rsid w:val="00CD7A86"/>
    <w:rsid w:val="00D22F63"/>
    <w:rsid w:val="00E91AF7"/>
    <w:rsid w:val="00EB3C82"/>
    <w:rsid w:val="00F2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141363C-F978-4941-B3D8-2872082D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D5E"/>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D5E"/>
    <w:pPr>
      <w:tabs>
        <w:tab w:val="center" w:pos="4153"/>
        <w:tab w:val="right" w:pos="8306"/>
      </w:tabs>
      <w:snapToGrid w:val="0"/>
      <w:jc w:val="center"/>
    </w:pPr>
    <w:rPr>
      <w:sz w:val="18"/>
      <w:szCs w:val="18"/>
    </w:rPr>
  </w:style>
  <w:style w:type="character" w:customStyle="1" w:styleId="HeaderChar">
    <w:name w:val="Header Char"/>
    <w:link w:val="Header"/>
    <w:uiPriority w:val="99"/>
    <w:rsid w:val="00486D5E"/>
    <w:rPr>
      <w:sz w:val="18"/>
      <w:szCs w:val="18"/>
    </w:rPr>
  </w:style>
  <w:style w:type="paragraph" w:styleId="Footer">
    <w:name w:val="footer"/>
    <w:basedOn w:val="Normal"/>
    <w:link w:val="FooterChar"/>
    <w:uiPriority w:val="99"/>
    <w:unhideWhenUsed/>
    <w:rsid w:val="00486D5E"/>
    <w:pPr>
      <w:tabs>
        <w:tab w:val="center" w:pos="4153"/>
        <w:tab w:val="right" w:pos="8306"/>
      </w:tabs>
      <w:snapToGrid w:val="0"/>
      <w:jc w:val="left"/>
    </w:pPr>
    <w:rPr>
      <w:sz w:val="18"/>
      <w:szCs w:val="18"/>
    </w:rPr>
  </w:style>
  <w:style w:type="character" w:customStyle="1" w:styleId="FooterChar">
    <w:name w:val="Footer Char"/>
    <w:link w:val="Footer"/>
    <w:uiPriority w:val="99"/>
    <w:rsid w:val="00486D5E"/>
    <w:rPr>
      <w:sz w:val="18"/>
      <w:szCs w:val="18"/>
    </w:rPr>
  </w:style>
  <w:style w:type="paragraph" w:customStyle="1" w:styleId="12">
    <w:name w:val="12"/>
    <w:basedOn w:val="Normal"/>
    <w:qFormat/>
    <w:rsid w:val="00486D5E"/>
    <w:pPr>
      <w:widowControl/>
      <w:spacing w:before="100" w:beforeAutospacing="1" w:after="100" w:afterAutospacing="1"/>
      <w:jc w:val="left"/>
    </w:pPr>
    <w:rPr>
      <w:rFonts w:ascii="宋体" w:eastAsia="宋体" w:hAnsi="宋体" w:cs="宋体"/>
      <w:kern w:val="0"/>
      <w:sz w:val="18"/>
      <w:szCs w:val="18"/>
    </w:rPr>
  </w:style>
  <w:style w:type="paragraph" w:styleId="Revision">
    <w:name w:val="Revision"/>
    <w:hidden/>
    <w:uiPriority w:val="99"/>
    <w:semiHidden/>
    <w:rsid w:val="0013776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玥 王</dc:creator>
  <cp:keywords/>
  <dc:description/>
  <cp:lastModifiedBy>Young y</cp:lastModifiedBy>
  <cp:revision>4</cp:revision>
  <dcterms:created xsi:type="dcterms:W3CDTF">2024-04-29T02:20:00Z</dcterms:created>
  <dcterms:modified xsi:type="dcterms:W3CDTF">2024-04-29T02:20:00Z</dcterms:modified>
</cp:coreProperties>
</file>