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EF" w:rsidRPr="00A779B4" w:rsidRDefault="00347DEF" w:rsidP="00347DEF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附件1</w:t>
      </w:r>
    </w:p>
    <w:p w:rsidR="00347DEF" w:rsidRPr="00736B86" w:rsidRDefault="00347DEF" w:rsidP="00347DEF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36B86">
        <w:rPr>
          <w:rFonts w:ascii="黑体" w:eastAsia="黑体" w:hAnsi="黑体" w:hint="eastAsia"/>
          <w:sz w:val="36"/>
          <w:szCs w:val="36"/>
        </w:rPr>
        <w:t>网站报名流程</w:t>
      </w:r>
      <w:bookmarkEnd w:id="0"/>
    </w:p>
    <w:p w:rsidR="00347DEF" w:rsidRPr="00693F3F" w:rsidRDefault="00347DEF" w:rsidP="00347DEF">
      <w:pPr>
        <w:widowControl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347DEF" w:rsidRPr="00693F3F" w:rsidRDefault="00347DEF" w:rsidP="00347DEF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1、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进入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中担协官网：</w:t>
      </w:r>
      <w:hyperlink r:id="rId4" w:history="1">
        <w:r w:rsidRPr="00B13945">
          <w:rPr>
            <w:rStyle w:val="a3"/>
            <w:rFonts w:ascii="仿宋" w:eastAsia="仿宋" w:hAnsi="仿宋" w:cs="Calibri"/>
            <w:sz w:val="30"/>
            <w:szCs w:val="30"/>
          </w:rPr>
          <w:t>http://www.chinafga.org</w:t>
        </w:r>
      </w:hyperlink>
      <w:r>
        <w:rPr>
          <w:rFonts w:ascii="仿宋" w:eastAsia="仿宋" w:hAnsi="仿宋" w:cs="Calibri" w:hint="eastAsia"/>
          <w:sz w:val="30"/>
          <w:szCs w:val="30"/>
        </w:rPr>
        <w:t>。</w:t>
      </w:r>
    </w:p>
    <w:p w:rsidR="00347DEF" w:rsidRPr="00693F3F" w:rsidRDefault="00347DEF" w:rsidP="00347DEF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2、</w:t>
      </w:r>
      <w:r>
        <w:rPr>
          <w:rFonts w:ascii="仿宋" w:eastAsia="仿宋" w:hAnsi="仿宋" w:cs="Calibri" w:hint="eastAsia"/>
          <w:sz w:val="30"/>
          <w:szCs w:val="30"/>
        </w:rPr>
        <w:t>点击页面上方“会员登录”，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网站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。</w:t>
      </w:r>
    </w:p>
    <w:p w:rsidR="00347DEF" w:rsidRPr="00693F3F" w:rsidRDefault="00347DEF" w:rsidP="00347DEF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联系中担协会员服务部郭小舟010-66045236。</w:t>
      </w:r>
    </w:p>
    <w:p w:rsidR="00347DEF" w:rsidRPr="00693F3F" w:rsidRDefault="00347DEF" w:rsidP="00347DEF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3、登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347DEF" w:rsidRPr="00693F3F" w:rsidRDefault="00347DEF" w:rsidP="00347DEF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60B63158" wp14:editId="488FECFD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F" w:rsidRPr="00693F3F" w:rsidRDefault="00347DEF" w:rsidP="00347DEF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347DEF" w:rsidRPr="00693F3F" w:rsidRDefault="00347DEF" w:rsidP="00347DEF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347DEF" w:rsidRPr="00693F3F" w:rsidRDefault="00347DEF" w:rsidP="00347DEF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54836E97" wp14:editId="51367809">
            <wp:extent cx="5510151" cy="2042556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F" w:rsidRPr="00693F3F" w:rsidRDefault="00347DEF" w:rsidP="00347DEF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693F3F">
        <w:rPr>
          <w:rFonts w:ascii="仿宋" w:eastAsia="仿宋" w:hAnsi="仿宋"/>
          <w:sz w:val="30"/>
          <w:szCs w:val="30"/>
        </w:rPr>
        <w:lastRenderedPageBreak/>
        <w:br w:type="page"/>
      </w:r>
    </w:p>
    <w:p w:rsidR="00347DEF" w:rsidRPr="00693F3F" w:rsidRDefault="00347DEF" w:rsidP="00347DEF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347DEF" w:rsidRPr="00693F3F" w:rsidRDefault="00347DEF" w:rsidP="00347DEF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347DEF" w:rsidRPr="00B84750" w:rsidRDefault="00347DEF" w:rsidP="00347DEF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1A7E1AA" wp14:editId="1088FBEB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F" w:rsidRPr="00B84750" w:rsidRDefault="00347DEF" w:rsidP="00347DEF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47DEF" w:rsidRPr="00B84750" w:rsidRDefault="00347DEF" w:rsidP="00347DEF">
      <w:pPr>
        <w:rPr>
          <w:rFonts w:ascii="仿宋" w:eastAsia="仿宋" w:hAnsi="仿宋"/>
          <w:sz w:val="30"/>
          <w:szCs w:val="30"/>
        </w:rPr>
      </w:pPr>
    </w:p>
    <w:p w:rsidR="00347DEF" w:rsidRPr="00B84750" w:rsidRDefault="00347DEF" w:rsidP="00347DEF">
      <w:pPr>
        <w:rPr>
          <w:rFonts w:ascii="仿宋" w:eastAsia="仿宋" w:hAnsi="仿宋"/>
          <w:sz w:val="30"/>
          <w:szCs w:val="30"/>
        </w:rPr>
      </w:pPr>
    </w:p>
    <w:p w:rsidR="00347DEF" w:rsidRPr="00B84750" w:rsidRDefault="00347DEF" w:rsidP="00347DEF">
      <w:pPr>
        <w:rPr>
          <w:rFonts w:ascii="仿宋" w:eastAsia="仿宋" w:hAnsi="仿宋"/>
          <w:sz w:val="30"/>
          <w:szCs w:val="30"/>
        </w:rPr>
      </w:pPr>
    </w:p>
    <w:p w:rsidR="00347DEF" w:rsidRPr="00B84750" w:rsidRDefault="00347DEF" w:rsidP="00347DEF">
      <w:pPr>
        <w:rPr>
          <w:rFonts w:ascii="仿宋" w:eastAsia="仿宋" w:hAnsi="仿宋"/>
          <w:sz w:val="30"/>
          <w:szCs w:val="30"/>
        </w:rPr>
      </w:pPr>
    </w:p>
    <w:p w:rsidR="00347DEF" w:rsidRDefault="00347DEF" w:rsidP="00347DEF">
      <w:pPr>
        <w:rPr>
          <w:rFonts w:ascii="黑体" w:eastAsia="黑体" w:hAnsi="黑体"/>
          <w:sz w:val="30"/>
          <w:szCs w:val="30"/>
        </w:rPr>
      </w:pPr>
    </w:p>
    <w:p w:rsidR="00347DEF" w:rsidRDefault="00347DEF" w:rsidP="00347DEF">
      <w:pPr>
        <w:rPr>
          <w:rFonts w:ascii="黑体" w:eastAsia="黑体" w:hAnsi="黑体"/>
          <w:sz w:val="30"/>
          <w:szCs w:val="30"/>
        </w:rPr>
      </w:pPr>
    </w:p>
    <w:p w:rsidR="00347DEF" w:rsidRDefault="00347DEF" w:rsidP="00347DEF">
      <w:pPr>
        <w:rPr>
          <w:rFonts w:ascii="黑体" w:eastAsia="黑体" w:hAnsi="黑体"/>
          <w:sz w:val="30"/>
          <w:szCs w:val="30"/>
        </w:rPr>
      </w:pPr>
    </w:p>
    <w:p w:rsidR="00347DEF" w:rsidRDefault="00347DEF" w:rsidP="00347DEF">
      <w:pPr>
        <w:rPr>
          <w:rFonts w:ascii="黑体" w:eastAsia="黑体" w:hAnsi="黑体"/>
          <w:sz w:val="30"/>
          <w:szCs w:val="30"/>
        </w:rPr>
      </w:pPr>
    </w:p>
    <w:p w:rsidR="00347DEF" w:rsidRDefault="00347DEF" w:rsidP="00347DEF">
      <w:pPr>
        <w:rPr>
          <w:rFonts w:ascii="黑体" w:eastAsia="黑体" w:hAnsi="黑体"/>
          <w:sz w:val="30"/>
          <w:szCs w:val="30"/>
        </w:rPr>
      </w:pPr>
    </w:p>
    <w:p w:rsidR="00A62198" w:rsidRDefault="00347DEF">
      <w:pPr>
        <w:rPr>
          <w:rFonts w:hint="eastAsia"/>
        </w:rPr>
      </w:pPr>
    </w:p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EF"/>
    <w:rsid w:val="00347DEF"/>
    <w:rsid w:val="005B3670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9EB4"/>
  <w15:chartTrackingRefBased/>
  <w15:docId w15:val="{A1F77244-C951-4CD1-9977-0D4981E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hinaf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2019-07-30T09:13:00Z</dcterms:created>
  <dcterms:modified xsi:type="dcterms:W3CDTF">2019-07-30T09:13:00Z</dcterms:modified>
</cp:coreProperties>
</file>